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6C" w:rsidRDefault="008F6C3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0AF4E9" wp14:editId="4162913F">
                <wp:simplePos x="0" y="0"/>
                <wp:positionH relativeFrom="column">
                  <wp:posOffset>-203201</wp:posOffset>
                </wp:positionH>
                <wp:positionV relativeFrom="paragraph">
                  <wp:posOffset>-38735</wp:posOffset>
                </wp:positionV>
                <wp:extent cx="4305857" cy="113030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857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F5E" w:rsidRPr="0094200A" w:rsidRDefault="009E0F5E">
                            <w:pP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94200A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If you made payments directly to the school and/or have private loans</w:t>
                            </w:r>
                            <w:r w:rsidR="008F6C3F" w:rsidRPr="0094200A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, review and complete the Refund Claim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6pt;margin-top:-3.05pt;width:339.05pt;height:8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" fillcolor="white [3201]" strokeweight=".5pt">
                <v:textbox>
                  <w:txbxContent>
                    <w:p w:rsidR="009E0F5E" w:rsidRPr="0094200A" w:rsidRDefault="009E0F5E">
                      <w:pPr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94200A">
                        <w:rPr>
                          <w:b/>
                          <w:color w:val="00B0F0"/>
                          <w:sz w:val="28"/>
                          <w:szCs w:val="28"/>
                        </w:rPr>
                        <w:t>If you made payments directly to the school and/or have private loans</w:t>
                      </w:r>
                      <w:r w:rsidR="008F6C3F" w:rsidRPr="0094200A">
                        <w:rPr>
                          <w:b/>
                          <w:color w:val="00B0F0"/>
                          <w:sz w:val="28"/>
                          <w:szCs w:val="28"/>
                        </w:rPr>
                        <w:t>, review and complete the Refund Claim Form</w:t>
                      </w:r>
                    </w:p>
                  </w:txbxContent>
                </v:textbox>
              </v:shape>
            </w:pict>
          </mc:Fallback>
        </mc:AlternateContent>
      </w:r>
      <w:r w:rsidR="00A515E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CBA18" wp14:editId="495C03CF">
                <wp:simplePos x="0" y="0"/>
                <wp:positionH relativeFrom="column">
                  <wp:posOffset>5016500</wp:posOffset>
                </wp:positionH>
                <wp:positionV relativeFrom="paragraph">
                  <wp:posOffset>-76835</wp:posOffset>
                </wp:positionV>
                <wp:extent cx="4152900" cy="965200"/>
                <wp:effectExtent l="0" t="0" r="19050" b="254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5E" w:rsidRPr="0094200A" w:rsidRDefault="009E0F5E">
                            <w:pPr>
                              <w:rPr>
                                <w:b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94200A">
                              <w:rPr>
                                <w:b/>
                                <w:color w:val="00B0F0"/>
                                <w:sz w:val="24"/>
                                <w:szCs w:val="24"/>
                              </w:rPr>
                              <w:t xml:space="preserve">Complete MHEC </w:t>
                            </w:r>
                            <w:hyperlink r:id="rId9" w:history="1">
                              <w:r w:rsidRPr="0094200A">
                                <w:rPr>
                                  <w:rStyle w:val="Hyperlink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refund claim form</w:t>
                              </w:r>
                            </w:hyperlink>
                            <w:r w:rsidRPr="0094200A">
                              <w:rPr>
                                <w:b/>
                                <w:color w:val="00B0F0"/>
                                <w:sz w:val="24"/>
                                <w:szCs w:val="24"/>
                              </w:rPr>
                              <w:t>. MHEC will reimburse you for the amount you paid directly, and/or will pay your private loan balance from your ACI program. Make sure to provide the supporting documents that are listed on claim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5pt;margin-top:-6.05pt;width:327pt;height:7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">
                <v:textbox>
                  <w:txbxContent>
                    <w:p w:rsidR="009E0F5E" w:rsidRPr="0094200A" w:rsidRDefault="009E0F5E">
                      <w:pPr>
                        <w:rPr>
                          <w:b/>
                          <w:color w:val="00B0F0"/>
                          <w:sz w:val="24"/>
                          <w:szCs w:val="24"/>
                        </w:rPr>
                      </w:pPr>
                      <w:r w:rsidRPr="0094200A">
                        <w:rPr>
                          <w:b/>
                          <w:color w:val="00B0F0"/>
                          <w:sz w:val="24"/>
                          <w:szCs w:val="24"/>
                        </w:rPr>
                        <w:t xml:space="preserve">Complete MHEC </w:t>
                      </w:r>
                      <w:hyperlink r:id="rId10" w:history="1">
                        <w:r w:rsidRPr="0094200A">
                          <w:rPr>
                            <w:rStyle w:val="Hyperlink"/>
                            <w:b/>
                            <w:color w:val="0070C0"/>
                            <w:sz w:val="24"/>
                            <w:szCs w:val="24"/>
                          </w:rPr>
                          <w:t>refund claim form</w:t>
                        </w:r>
                      </w:hyperlink>
                      <w:r w:rsidRPr="0094200A">
                        <w:rPr>
                          <w:b/>
                          <w:color w:val="00B0F0"/>
                          <w:sz w:val="24"/>
                          <w:szCs w:val="24"/>
                        </w:rPr>
                        <w:t>. MHEC will reimburse you for the amount you paid directly, and/or will pay your private loan balance from your ACI program. Make sure to provide the supporting documents that are listed on claim form.</w:t>
                      </w:r>
                    </w:p>
                  </w:txbxContent>
                </v:textbox>
              </v:shape>
            </w:pict>
          </mc:Fallback>
        </mc:AlternateContent>
      </w:r>
      <w:r w:rsidR="0089268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D7A09B" wp14:editId="77394F0B">
                <wp:simplePos x="0" y="0"/>
                <wp:positionH relativeFrom="column">
                  <wp:posOffset>4396740</wp:posOffset>
                </wp:positionH>
                <wp:positionV relativeFrom="paragraph">
                  <wp:posOffset>254000</wp:posOffset>
                </wp:positionV>
                <wp:extent cx="600710" cy="390525"/>
                <wp:effectExtent l="0" t="0" r="8890" b="9525"/>
                <wp:wrapNone/>
                <wp:docPr id="294" name="Right Arrow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39052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94" o:spid="_x0000_s1026" type="#_x0000_t13" style="position:absolute;margin-left:346.2pt;margin-top:20pt;width:47.3pt;height:3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" adj="14579" fillcolor="#00b050" stroked="f" strokeweight="2pt"/>
            </w:pict>
          </mc:Fallback>
        </mc:AlternateContent>
      </w:r>
    </w:p>
    <w:p w:rsidR="001C696C" w:rsidRDefault="001C696C"/>
    <w:p w:rsidR="001C696C" w:rsidRDefault="001C696C"/>
    <w:p w:rsidR="001C696C" w:rsidRDefault="00A515E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D8200" wp14:editId="51A10B5F">
                <wp:simplePos x="0" y="0"/>
                <wp:positionH relativeFrom="column">
                  <wp:posOffset>2501900</wp:posOffset>
                </wp:positionH>
                <wp:positionV relativeFrom="paragraph">
                  <wp:posOffset>309245</wp:posOffset>
                </wp:positionV>
                <wp:extent cx="1498600" cy="317500"/>
                <wp:effectExtent l="0" t="0" r="2540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5E" w:rsidRPr="00884049" w:rsidRDefault="009E0F5E">
                            <w:pPr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884049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I have </w:t>
                            </w:r>
                            <w:r w:rsidRPr="00356302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federal loans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7pt;margin-top:24.35pt;width:118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">
                <v:textbox>
                  <w:txbxContent>
                    <w:p w:rsidR="009E0F5E" w:rsidRPr="00884049" w:rsidRDefault="009E0F5E">
                      <w:pPr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884049">
                        <w:rPr>
                          <w:b/>
                          <w:color w:val="00B050"/>
                          <w:sz w:val="24"/>
                          <w:szCs w:val="24"/>
                        </w:rPr>
                        <w:t xml:space="preserve">I have </w:t>
                      </w:r>
                      <w:r w:rsidRPr="00356302">
                        <w:rPr>
                          <w:b/>
                          <w:color w:val="00B050"/>
                          <w:sz w:val="24"/>
                          <w:szCs w:val="24"/>
                        </w:rPr>
                        <w:t>federal loans</w:t>
                      </w:r>
                    </w:p>
                  </w:txbxContent>
                </v:textbox>
              </v:shape>
            </w:pict>
          </mc:Fallback>
        </mc:AlternateContent>
      </w:r>
      <w:r w:rsidR="0089268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62AC5F" wp14:editId="237B9127">
                <wp:simplePos x="0" y="0"/>
                <wp:positionH relativeFrom="column">
                  <wp:posOffset>5143500</wp:posOffset>
                </wp:positionH>
                <wp:positionV relativeFrom="paragraph">
                  <wp:posOffset>261620</wp:posOffset>
                </wp:positionV>
                <wp:extent cx="3924300" cy="736600"/>
                <wp:effectExtent l="0" t="0" r="19050" b="254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5E" w:rsidRPr="00884049" w:rsidRDefault="009E0F5E">
                            <w:pPr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884049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1" w:anchor="closed-school" w:history="1">
                              <w:r w:rsidRPr="0094200A">
                                <w:rPr>
                                  <w:rStyle w:val="Hyperlink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http://studentaid.ed.gov/repay-loans/forgiveness-cancellation#closed-school</w:t>
                              </w:r>
                            </w:hyperlink>
                            <w:r w:rsidRPr="00884049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to learn about loan discharges. </w:t>
                            </w:r>
                            <w:r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A</w:t>
                            </w:r>
                            <w:r w:rsidRPr="00884049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pply for a discharge directly with your lender.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05pt;margin-top:20.6pt;width:309pt;height:5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nNJQIAAEw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">
                <v:textbox>
                  <w:txbxContent>
                    <w:p w:rsidR="009E0F5E" w:rsidRPr="00884049" w:rsidRDefault="009E0F5E">
                      <w:pPr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884049">
                        <w:rPr>
                          <w:b/>
                          <w:color w:val="00B050"/>
                          <w:sz w:val="24"/>
                          <w:szCs w:val="24"/>
                        </w:rPr>
                        <w:t xml:space="preserve">Visit </w:t>
                      </w:r>
                      <w:hyperlink r:id="rId12" w:anchor="closed-school" w:history="1">
                        <w:r w:rsidRPr="0094200A">
                          <w:rPr>
                            <w:rStyle w:val="Hyperlink"/>
                            <w:b/>
                            <w:color w:val="0070C0"/>
                            <w:sz w:val="24"/>
                            <w:szCs w:val="24"/>
                          </w:rPr>
                          <w:t>http://studentaid.ed.gov/repay-loans/forgiveness-cancellation#closed-school</w:t>
                        </w:r>
                      </w:hyperlink>
                      <w:r w:rsidRPr="00884049">
                        <w:rPr>
                          <w:b/>
                          <w:color w:val="00B050"/>
                          <w:sz w:val="24"/>
                          <w:szCs w:val="24"/>
                        </w:rPr>
                        <w:t xml:space="preserve"> to learn about loan discharges. </w:t>
                      </w:r>
                      <w:r>
                        <w:rPr>
                          <w:b/>
                          <w:color w:val="00B050"/>
                          <w:sz w:val="24"/>
                          <w:szCs w:val="24"/>
                        </w:rPr>
                        <w:t>A</w:t>
                      </w:r>
                      <w:r w:rsidRPr="00884049">
                        <w:rPr>
                          <w:b/>
                          <w:color w:val="00B050"/>
                          <w:sz w:val="24"/>
                          <w:szCs w:val="24"/>
                        </w:rPr>
                        <w:t>pply for a discharge directly with your lender.</w:t>
                      </w:r>
                    </w:p>
                  </w:txbxContent>
                </v:textbox>
              </v:shape>
            </w:pict>
          </mc:Fallback>
        </mc:AlternateContent>
      </w:r>
      <w:r w:rsidR="0089268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7C5A6F" wp14:editId="7BA64949">
                <wp:simplePos x="0" y="0"/>
                <wp:positionH relativeFrom="column">
                  <wp:posOffset>-304800</wp:posOffset>
                </wp:positionH>
                <wp:positionV relativeFrom="paragraph">
                  <wp:posOffset>180975</wp:posOffset>
                </wp:positionV>
                <wp:extent cx="2654300" cy="749300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5E" w:rsidRPr="00884049" w:rsidRDefault="009E0F5E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Option 1: </w:t>
                            </w:r>
                            <w:r w:rsidRPr="00884049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Refund/Loan Discharge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4pt;margin-top:14.25pt;width:209pt;height:5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" filled="f" stroked="f">
                <v:textbox>
                  <w:txbxContent>
                    <w:p w:rsidR="009E0F5E" w:rsidRPr="00884049" w:rsidRDefault="009E0F5E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Option 1: </w:t>
                      </w:r>
                      <w:r w:rsidRPr="00884049">
                        <w:rPr>
                          <w:b/>
                          <w:color w:val="00B050"/>
                          <w:sz w:val="28"/>
                          <w:szCs w:val="28"/>
                        </w:rPr>
                        <w:t>Refund/Loan Discharge</w:t>
                      </w:r>
                    </w:p>
                  </w:txbxContent>
                </v:textbox>
              </v:shape>
            </w:pict>
          </mc:Fallback>
        </mc:AlternateContent>
      </w:r>
    </w:p>
    <w:p w:rsidR="00970C9E" w:rsidRDefault="0094200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3F100" wp14:editId="5A718A81">
                <wp:simplePos x="0" y="0"/>
                <wp:positionH relativeFrom="column">
                  <wp:posOffset>-82550</wp:posOffset>
                </wp:positionH>
                <wp:positionV relativeFrom="paragraph">
                  <wp:posOffset>324485</wp:posOffset>
                </wp:positionV>
                <wp:extent cx="2082800" cy="7188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5E" w:rsidRPr="00884049" w:rsidRDefault="009E0F5E">
                            <w:pPr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884049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*y</w:t>
                            </w:r>
                            <w:r w:rsidR="008F6C3F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ou cannot pursue a </w:t>
                            </w:r>
                            <w:r w:rsidRPr="00884049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transfer if you obtain a refund/loan discharge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.5pt;margin-top:25.55pt;width:164pt;height:5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" stroked="f">
                <v:textbox>
                  <w:txbxContent>
                    <w:p w:rsidR="009E0F5E" w:rsidRPr="00884049" w:rsidRDefault="009E0F5E">
                      <w:pPr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884049">
                        <w:rPr>
                          <w:b/>
                          <w:color w:val="00B050"/>
                          <w:sz w:val="24"/>
                          <w:szCs w:val="24"/>
                        </w:rPr>
                        <w:t>*y</w:t>
                      </w:r>
                      <w:r w:rsidR="008F6C3F">
                        <w:rPr>
                          <w:b/>
                          <w:color w:val="00B050"/>
                          <w:sz w:val="24"/>
                          <w:szCs w:val="24"/>
                        </w:rPr>
                        <w:t xml:space="preserve">ou cannot pursue a </w:t>
                      </w:r>
                      <w:r w:rsidRPr="00884049">
                        <w:rPr>
                          <w:b/>
                          <w:color w:val="00B050"/>
                          <w:sz w:val="24"/>
                          <w:szCs w:val="24"/>
                        </w:rPr>
                        <w:t>transfer if you obtain a refund/loan discharge</w:t>
                      </w:r>
                    </w:p>
                  </w:txbxContent>
                </v:textbox>
              </v:shape>
            </w:pict>
          </mc:Fallback>
        </mc:AlternateContent>
      </w:r>
      <w:r w:rsidR="0092342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45FB1B" wp14:editId="7FBF0057">
                <wp:simplePos x="0" y="0"/>
                <wp:positionH relativeFrom="column">
                  <wp:posOffset>4479290</wp:posOffset>
                </wp:positionH>
                <wp:positionV relativeFrom="paragraph">
                  <wp:posOffset>1913890</wp:posOffset>
                </wp:positionV>
                <wp:extent cx="848360" cy="313055"/>
                <wp:effectExtent l="0" t="19050" r="46990" b="29845"/>
                <wp:wrapNone/>
                <wp:docPr id="290" name="Right Arrow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313055"/>
                        </a:xfrm>
                        <a:prstGeom prst="rightArrow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90" o:spid="_x0000_s1026" type="#_x0000_t13" style="position:absolute;margin-left:352.7pt;margin-top:150.7pt;width:66.8pt;height:24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" adj="17615" fillcolor="#7030a0" strokecolor="#7030a0" strokeweight="2pt"/>
            </w:pict>
          </mc:Fallback>
        </mc:AlternateContent>
      </w:r>
      <w:r w:rsidR="009234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7CF906" wp14:editId="1E6A38EB">
                <wp:simplePos x="0" y="0"/>
                <wp:positionH relativeFrom="column">
                  <wp:posOffset>5397500</wp:posOffset>
                </wp:positionH>
                <wp:positionV relativeFrom="paragraph">
                  <wp:posOffset>1261745</wp:posOffset>
                </wp:positionV>
                <wp:extent cx="3771900" cy="13716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F5E" w:rsidRPr="00A1737D" w:rsidRDefault="009E0F5E">
                            <w:pPr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1737D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>Contact institution(s) you might be interested in attending directly.  An institution will evaluate your transcript according to their policy, grant credit where appropriate, and charge according to their polic</w:t>
                            </w:r>
                            <w:r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>ies.  MHEC is not involved in this process, except to provide transcript as requested.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425pt;margin-top:99.35pt;width:297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" fillcolor="white [3201]" strokeweight=".5pt">
                <v:textbox>
                  <w:txbxContent>
                    <w:p w:rsidR="009E0F5E" w:rsidRPr="00A1737D" w:rsidRDefault="009E0F5E">
                      <w:pPr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A1737D">
                        <w:rPr>
                          <w:b/>
                          <w:color w:val="7030A0"/>
                          <w:sz w:val="24"/>
                          <w:szCs w:val="24"/>
                        </w:rPr>
                        <w:t>Contact institution(s) you might be interested in attending directly.  An institution will evaluate your transcript according to their policy, grant credit where appropriate, and charge according to their polic</w:t>
                      </w:r>
                      <w:r>
                        <w:rPr>
                          <w:b/>
                          <w:color w:val="7030A0"/>
                          <w:sz w:val="24"/>
                          <w:szCs w:val="24"/>
                        </w:rPr>
                        <w:t>ies.  MHEC is not involved in this process, except to provide transcript as requested.</w:t>
                      </w:r>
                    </w:p>
                  </w:txbxContent>
                </v:textbox>
              </v:shape>
            </w:pict>
          </mc:Fallback>
        </mc:AlternateContent>
      </w:r>
      <w:r w:rsidR="0092342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164BC3" wp14:editId="2E65611E">
                <wp:simplePos x="0" y="0"/>
                <wp:positionH relativeFrom="column">
                  <wp:posOffset>2227580</wp:posOffset>
                </wp:positionH>
                <wp:positionV relativeFrom="paragraph">
                  <wp:posOffset>1932305</wp:posOffset>
                </wp:positionV>
                <wp:extent cx="2095500" cy="546100"/>
                <wp:effectExtent l="0" t="0" r="1905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5E" w:rsidRPr="00A1737D" w:rsidRDefault="009E0F5E">
                            <w:pPr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1737D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Complete a </w:t>
                            </w:r>
                            <w:hyperlink r:id="rId13" w:history="1">
                              <w:r w:rsidRPr="00A515E2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transcript request</w:t>
                              </w:r>
                            </w:hyperlink>
                            <w:r w:rsidRPr="00A1737D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form and submit to MHEC.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75.4pt;margin-top:152.15pt;width:165pt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">
                <v:textbox>
                  <w:txbxContent>
                    <w:p w:rsidR="009E0F5E" w:rsidRPr="00A1737D" w:rsidRDefault="009E0F5E">
                      <w:pPr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A1737D">
                        <w:rPr>
                          <w:b/>
                          <w:color w:val="7030A0"/>
                          <w:sz w:val="24"/>
                          <w:szCs w:val="24"/>
                        </w:rPr>
                        <w:t xml:space="preserve">Complete a </w:t>
                      </w:r>
                      <w:hyperlink r:id="rId14" w:history="1">
                        <w:r w:rsidRPr="00A515E2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transcript request</w:t>
                        </w:r>
                      </w:hyperlink>
                      <w:r w:rsidRPr="00A1737D">
                        <w:rPr>
                          <w:b/>
                          <w:color w:val="7030A0"/>
                          <w:sz w:val="24"/>
                          <w:szCs w:val="24"/>
                        </w:rPr>
                        <w:t xml:space="preserve"> form and submit to MHEC.</w:t>
                      </w:r>
                    </w:p>
                  </w:txbxContent>
                </v:textbox>
              </v:shape>
            </w:pict>
          </mc:Fallback>
        </mc:AlternateContent>
      </w:r>
      <w:r w:rsidR="0092342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4B7752" wp14:editId="242D39D7">
                <wp:simplePos x="0" y="0"/>
                <wp:positionH relativeFrom="column">
                  <wp:posOffset>-212090</wp:posOffset>
                </wp:positionH>
                <wp:positionV relativeFrom="paragraph">
                  <wp:posOffset>1800225</wp:posOffset>
                </wp:positionV>
                <wp:extent cx="2222500" cy="871220"/>
                <wp:effectExtent l="0" t="0" r="6350" b="50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5E" w:rsidRPr="00A1737D" w:rsidRDefault="009E0F5E" w:rsidP="001D5165">
                            <w:pPr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1737D"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  <w:t>*you cannot pursue a refund/loan discharge if you transfer to a new program</w:t>
                            </w:r>
                          </w:p>
                          <w:p w:rsidR="009E0F5E" w:rsidRDefault="009E0F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6.7pt;margin-top:141.75pt;width:175pt;height:6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" stroked="f">
                <v:textbox>
                  <w:txbxContent>
                    <w:p w:rsidR="009E0F5E" w:rsidRPr="00A1737D" w:rsidRDefault="009E0F5E" w:rsidP="001D5165">
                      <w:pPr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A1737D">
                        <w:rPr>
                          <w:b/>
                          <w:color w:val="7030A0"/>
                          <w:sz w:val="24"/>
                          <w:szCs w:val="24"/>
                        </w:rPr>
                        <w:t>*you cannot pursue a refund/loan discharge if you transfer to a new program</w:t>
                      </w:r>
                    </w:p>
                    <w:p w:rsidR="009E0F5E" w:rsidRDefault="009E0F5E"/>
                  </w:txbxContent>
                </v:textbox>
              </v:shape>
            </w:pict>
          </mc:Fallback>
        </mc:AlternateContent>
      </w:r>
      <w:r w:rsidR="00CC381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10B7A9" wp14:editId="7A62B4F8">
                <wp:simplePos x="0" y="0"/>
                <wp:positionH relativeFrom="column">
                  <wp:posOffset>-419100</wp:posOffset>
                </wp:positionH>
                <wp:positionV relativeFrom="paragraph">
                  <wp:posOffset>1459865</wp:posOffset>
                </wp:positionV>
                <wp:extent cx="3328035" cy="342900"/>
                <wp:effectExtent l="0" t="0" r="5715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F5E" w:rsidRPr="00A1737D" w:rsidRDefault="00CC381C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Option 2</w:t>
                            </w:r>
                            <w:r w:rsidR="009E0F5E" w:rsidRPr="00A1737D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: Transfer to another 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3pt;margin-top:114.95pt;width:262.0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" stroked="f">
                <v:textbox>
                  <w:txbxContent>
                    <w:p w:rsidR="009E0F5E" w:rsidRPr="00A1737D" w:rsidRDefault="00CC381C">
                      <w:pPr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28"/>
                        </w:rPr>
                        <w:t>Option 2</w:t>
                      </w:r>
                      <w:r w:rsidR="009E0F5E" w:rsidRPr="00A1737D">
                        <w:rPr>
                          <w:b/>
                          <w:color w:val="7030A0"/>
                          <w:sz w:val="28"/>
                          <w:szCs w:val="28"/>
                        </w:rPr>
                        <w:t>: Transfer to another Institution</w:t>
                      </w:r>
                    </w:p>
                  </w:txbxContent>
                </v:textbox>
              </v:shape>
            </w:pict>
          </mc:Fallback>
        </mc:AlternateContent>
      </w:r>
      <w:r w:rsidR="00A515E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C5818F" wp14:editId="2F082158">
                <wp:simplePos x="0" y="0"/>
                <wp:positionH relativeFrom="column">
                  <wp:posOffset>4114273</wp:posOffset>
                </wp:positionH>
                <wp:positionV relativeFrom="paragraph">
                  <wp:posOffset>39097</wp:posOffset>
                </wp:positionV>
                <wp:extent cx="910349" cy="313055"/>
                <wp:effectExtent l="19050" t="0" r="4445" b="29845"/>
                <wp:wrapNone/>
                <wp:docPr id="293" name="Right Arrow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6880">
                          <a:off x="0" y="0"/>
                          <a:ext cx="910349" cy="31305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3" o:spid="_x0000_s1026" type="#_x0000_t13" style="position:absolute;margin-left:323.95pt;margin-top:3.1pt;width:71.7pt;height:24.65pt;rotation:335195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" adj="17886" fillcolor="#00b050" stroked="f" strokeweight="2pt"/>
            </w:pict>
          </mc:Fallback>
        </mc:AlternateContent>
      </w:r>
    </w:p>
    <w:sectPr w:rsidR="00970C9E" w:rsidSect="001D51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A2" w:rsidRDefault="00D574A2" w:rsidP="00A1737D">
      <w:pPr>
        <w:spacing w:after="0" w:line="240" w:lineRule="auto"/>
      </w:pPr>
      <w:r>
        <w:separator/>
      </w:r>
    </w:p>
  </w:endnote>
  <w:endnote w:type="continuationSeparator" w:id="0">
    <w:p w:rsidR="00D574A2" w:rsidRDefault="00D574A2" w:rsidP="00A1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61" w:rsidRDefault="009018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2B" w:rsidRDefault="00DE2E2B">
    <w:pPr>
      <w:pStyle w:val="Footer"/>
    </w:pPr>
    <w:r>
      <w:rPr>
        <w:b/>
        <w:sz w:val="24"/>
        <w:szCs w:val="24"/>
      </w:rPr>
      <w:t xml:space="preserve">Refund Claim Form: </w:t>
    </w:r>
    <w:hyperlink r:id="rId1" w:history="1">
      <w:r w:rsidR="0092342B" w:rsidRPr="008F6C3F">
        <w:rPr>
          <w:rStyle w:val="Hyperlink"/>
          <w:b/>
          <w:sz w:val="24"/>
          <w:szCs w:val="24"/>
        </w:rPr>
        <w:t>refund claim</w:t>
      </w:r>
      <w:r w:rsidR="0092342B" w:rsidRPr="008F6C3F">
        <w:rPr>
          <w:rStyle w:val="Hyperlink"/>
          <w:b/>
          <w:sz w:val="24"/>
          <w:szCs w:val="24"/>
        </w:rPr>
        <w:t xml:space="preserve"> </w:t>
      </w:r>
      <w:r w:rsidR="0092342B" w:rsidRPr="008F6C3F">
        <w:rPr>
          <w:rStyle w:val="Hyperlink"/>
          <w:b/>
          <w:sz w:val="24"/>
          <w:szCs w:val="24"/>
        </w:rPr>
        <w:t>form</w:t>
      </w:r>
    </w:hyperlink>
  </w:p>
  <w:p w:rsidR="00DE2E2B" w:rsidRDefault="00DE2E2B">
    <w:pPr>
      <w:pStyle w:val="Footer"/>
    </w:pPr>
    <w:r>
      <w:rPr>
        <w:b/>
        <w:sz w:val="24"/>
        <w:szCs w:val="24"/>
      </w:rPr>
      <w:t>Transcript Request Form:</w:t>
    </w:r>
    <w:r w:rsidR="00901861" w:rsidRPr="00901861">
      <w:t xml:space="preserve"> </w:t>
    </w:r>
    <w:r w:rsidR="00901861" w:rsidRPr="00901861">
      <w:rPr>
        <w:b/>
        <w:sz w:val="24"/>
        <w:szCs w:val="24"/>
      </w:rPr>
      <w:t>http://mhec.maryland.gov/institutions_training/Pages/career/pcs/closures.aspx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61" w:rsidRDefault="009018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A2" w:rsidRDefault="00D574A2" w:rsidP="00A1737D">
      <w:pPr>
        <w:spacing w:after="0" w:line="240" w:lineRule="auto"/>
      </w:pPr>
      <w:r>
        <w:separator/>
      </w:r>
    </w:p>
  </w:footnote>
  <w:footnote w:type="continuationSeparator" w:id="0">
    <w:p w:rsidR="00D574A2" w:rsidRDefault="00D574A2" w:rsidP="00A1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61" w:rsidRDefault="009018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5E" w:rsidRPr="00A1737D" w:rsidRDefault="009E0F5E" w:rsidP="00892689">
    <w:pPr>
      <w:pStyle w:val="Header"/>
      <w:jc w:val="center"/>
      <w:rPr>
        <w:b/>
        <w:sz w:val="32"/>
        <w:szCs w:val="32"/>
      </w:rPr>
    </w:pPr>
    <w:r w:rsidRPr="00A1737D">
      <w:rPr>
        <w:b/>
        <w:sz w:val="32"/>
        <w:szCs w:val="32"/>
      </w:rPr>
      <w:t xml:space="preserve">Process for students affected by </w:t>
    </w:r>
    <w:proofErr w:type="spellStart"/>
    <w:r w:rsidR="00CC381C">
      <w:rPr>
        <w:b/>
        <w:sz w:val="32"/>
        <w:szCs w:val="32"/>
      </w:rPr>
      <w:t>Medtech</w:t>
    </w:r>
    <w:proofErr w:type="spellEnd"/>
    <w:r w:rsidR="00CC381C">
      <w:rPr>
        <w:b/>
        <w:sz w:val="32"/>
        <w:szCs w:val="32"/>
      </w:rPr>
      <w:t xml:space="preserve"> Institute in Maryland closure</w:t>
    </w:r>
  </w:p>
  <w:p w:rsidR="009E0F5E" w:rsidRPr="00A1737D" w:rsidRDefault="009E0F5E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61" w:rsidRDefault="009018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6381B"/>
    <w:multiLevelType w:val="hybridMultilevel"/>
    <w:tmpl w:val="67DC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6C"/>
    <w:rsid w:val="00037B32"/>
    <w:rsid w:val="001C696C"/>
    <w:rsid w:val="001D5165"/>
    <w:rsid w:val="00356302"/>
    <w:rsid w:val="005E7852"/>
    <w:rsid w:val="00785C4F"/>
    <w:rsid w:val="00884049"/>
    <w:rsid w:val="00892689"/>
    <w:rsid w:val="008D443F"/>
    <w:rsid w:val="008F6C3F"/>
    <w:rsid w:val="00901861"/>
    <w:rsid w:val="0092342B"/>
    <w:rsid w:val="0094200A"/>
    <w:rsid w:val="009428EB"/>
    <w:rsid w:val="00970C9E"/>
    <w:rsid w:val="009E0F5E"/>
    <w:rsid w:val="00A1737D"/>
    <w:rsid w:val="00A515E2"/>
    <w:rsid w:val="00B23850"/>
    <w:rsid w:val="00CC381C"/>
    <w:rsid w:val="00D574A2"/>
    <w:rsid w:val="00D97941"/>
    <w:rsid w:val="00DC2335"/>
    <w:rsid w:val="00DE2E2B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51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7D"/>
  </w:style>
  <w:style w:type="paragraph" w:styleId="Footer">
    <w:name w:val="footer"/>
    <w:basedOn w:val="Normal"/>
    <w:link w:val="FooterChar"/>
    <w:uiPriority w:val="99"/>
    <w:unhideWhenUsed/>
    <w:rsid w:val="00A1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7D"/>
  </w:style>
  <w:style w:type="paragraph" w:styleId="ListParagraph">
    <w:name w:val="List Paragraph"/>
    <w:basedOn w:val="Normal"/>
    <w:uiPriority w:val="34"/>
    <w:qFormat/>
    <w:rsid w:val="00FF4C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4C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51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7D"/>
  </w:style>
  <w:style w:type="paragraph" w:styleId="Footer">
    <w:name w:val="footer"/>
    <w:basedOn w:val="Normal"/>
    <w:link w:val="FooterChar"/>
    <w:uiPriority w:val="99"/>
    <w:unhideWhenUsed/>
    <w:rsid w:val="00A17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7D"/>
  </w:style>
  <w:style w:type="paragraph" w:styleId="ListParagraph">
    <w:name w:val="List Paragraph"/>
    <w:basedOn w:val="Normal"/>
    <w:uiPriority w:val="34"/>
    <w:qFormat/>
    <w:rsid w:val="00FF4C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4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hec.state.md.us/career/pcs/index.as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studentaid.ed.gov/repay-loans/forgiveness-cancellation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udentaid.ed.gov/repay-loans/forgiveness-cancellation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Medtech_RefundClaimForm_20160811.doc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edtech_RefundClaimForm_20160811.doc" TargetMode="External"/><Relationship Id="rId14" Type="http://schemas.openxmlformats.org/officeDocument/2006/relationships/hyperlink" Target="http://www.mhec.state.md.us/career/pcs/index.asp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edtech_RefundClaimForm_2016081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086A5B-5D91-4181-85FA-6D96D854376F}"/>
</file>

<file path=customXml/itemProps2.xml><?xml version="1.0" encoding="utf-8"?>
<ds:datastoreItem xmlns:ds="http://schemas.openxmlformats.org/officeDocument/2006/customXml" ds:itemID="{83B7FB8C-991F-4AEE-BBA2-17FEC4FCBB48}"/>
</file>

<file path=customXml/itemProps3.xml><?xml version="1.0" encoding="utf-8"?>
<ds:datastoreItem xmlns:ds="http://schemas.openxmlformats.org/officeDocument/2006/customXml" ds:itemID="{5FF65BE6-CCA2-4268-B529-36E1D172CC8C}"/>
</file>

<file path=customXml/itemProps4.xml><?xml version="1.0" encoding="utf-8"?>
<ds:datastoreItem xmlns:ds="http://schemas.openxmlformats.org/officeDocument/2006/customXml" ds:itemID="{8A35981D-782A-400D-87AB-8B79C4628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MedTech Closure Information for Students </dc:title>
  <dc:creator>Baker, Stephanie</dc:creator>
  <cp:lastModifiedBy>Carroll, Angela</cp:lastModifiedBy>
  <cp:revision>9</cp:revision>
  <cp:lastPrinted>2013-01-22T19:40:00Z</cp:lastPrinted>
  <dcterms:created xsi:type="dcterms:W3CDTF">2015-11-24T18:36:00Z</dcterms:created>
  <dcterms:modified xsi:type="dcterms:W3CDTF">2016-08-11T18:45:00Z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