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41" w:rsidRDefault="005028B5" w:rsidP="00664141">
      <w:pPr>
        <w:jc w:val="center"/>
        <w:rPr>
          <w:b/>
          <w:noProof/>
          <w:sz w:val="48"/>
          <w:szCs w:val="48"/>
        </w:rPr>
      </w:pPr>
      <w:bookmarkStart w:id="0" w:name="_GoBack"/>
      <w:bookmarkEnd w:id="0"/>
      <w:r>
        <w:rPr>
          <w:noProof/>
        </w:rPr>
        <w:drawing>
          <wp:inline distT="0" distB="0" distL="0" distR="0">
            <wp:extent cx="2247900" cy="1924050"/>
            <wp:effectExtent l="0" t="0" r="0" b="0"/>
            <wp:docPr id="8" name="Picture 8" descr="MHECLog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ECLogo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924050"/>
                    </a:xfrm>
                    <a:prstGeom prst="rect">
                      <a:avLst/>
                    </a:prstGeom>
                    <a:noFill/>
                    <a:ln>
                      <a:noFill/>
                    </a:ln>
                  </pic:spPr>
                </pic:pic>
              </a:graphicData>
            </a:graphic>
          </wp:inline>
        </w:drawing>
      </w:r>
    </w:p>
    <w:p w:rsidR="002C66BE" w:rsidRDefault="002C66BE" w:rsidP="002C66BE">
      <w:pPr>
        <w:jc w:val="center"/>
        <w:rPr>
          <w:b/>
          <w:sz w:val="48"/>
          <w:szCs w:val="48"/>
        </w:rPr>
      </w:pPr>
    </w:p>
    <w:p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rsidR="005028B5" w:rsidRPr="00A67CFA" w:rsidRDefault="005028B5" w:rsidP="005028B5">
      <w:pPr>
        <w:jc w:val="center"/>
        <w:rPr>
          <w:rFonts w:eastAsia="Times New Roman"/>
          <w:b/>
          <w:bCs/>
          <w:sz w:val="44"/>
          <w:szCs w:val="44"/>
        </w:rPr>
      </w:pPr>
      <w:r w:rsidRPr="00A67CFA">
        <w:rPr>
          <w:rFonts w:eastAsia="Times New Roman"/>
          <w:b/>
          <w:bCs/>
          <w:sz w:val="44"/>
          <w:szCs w:val="44"/>
        </w:rPr>
        <w:t>FY202</w:t>
      </w:r>
      <w:r w:rsidR="00CA1B30">
        <w:rPr>
          <w:rFonts w:eastAsia="Times New Roman"/>
          <w:b/>
          <w:bCs/>
          <w:sz w:val="44"/>
          <w:szCs w:val="44"/>
        </w:rPr>
        <w:t>2</w:t>
      </w:r>
    </w:p>
    <w:p w:rsidR="0068548A" w:rsidRDefault="0068548A" w:rsidP="0068548A">
      <w:pPr>
        <w:spacing w:after="200" w:line="276" w:lineRule="auto"/>
        <w:jc w:val="center"/>
        <w:rPr>
          <w:rFonts w:ascii="Times New Roman" w:eastAsia="Times New Roman" w:hAnsi="Times New Roman" w:cs="Times New Roman"/>
          <w:b/>
          <w:bCs/>
          <w:sz w:val="56"/>
          <w:szCs w:val="56"/>
        </w:rPr>
      </w:pPr>
    </w:p>
    <w:p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rsidR="002C66BE" w:rsidRPr="00A67CFA" w:rsidRDefault="002C66BE" w:rsidP="002C66BE">
      <w:pPr>
        <w:jc w:val="center"/>
        <w:rPr>
          <w:b/>
          <w:sz w:val="48"/>
          <w:szCs w:val="48"/>
        </w:rPr>
      </w:pPr>
      <w:r w:rsidRPr="00A67CFA">
        <w:rPr>
          <w:b/>
          <w:sz w:val="48"/>
          <w:szCs w:val="48"/>
        </w:rPr>
        <w:t xml:space="preserve">ONE STEP AWAY </w:t>
      </w:r>
    </w:p>
    <w:p w:rsidR="002C66BE" w:rsidRPr="00A67CFA" w:rsidRDefault="00B90E32" w:rsidP="002C66BE">
      <w:pPr>
        <w:jc w:val="center"/>
        <w:rPr>
          <w:b/>
          <w:sz w:val="48"/>
          <w:szCs w:val="48"/>
        </w:rPr>
      </w:pPr>
      <w:r w:rsidRPr="00A67CFA">
        <w:rPr>
          <w:b/>
          <w:sz w:val="48"/>
          <w:szCs w:val="48"/>
        </w:rPr>
        <w:t>State Grant Program</w:t>
      </w:r>
    </w:p>
    <w:p w:rsidR="0068548A" w:rsidRDefault="0068548A" w:rsidP="002C66BE">
      <w:pPr>
        <w:jc w:val="center"/>
      </w:pPr>
      <w:r>
        <w:rPr>
          <w:noProof/>
        </w:rPr>
        <w:drawing>
          <wp:inline distT="0" distB="0" distL="0" distR="0" wp14:anchorId="5207F6A3" wp14:editId="168DB790">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68548A" w:rsidRDefault="0068548A" w:rsidP="005028B5">
      <w:pPr>
        <w:jc w:val="both"/>
      </w:pPr>
    </w:p>
    <w:p w:rsidR="0068548A" w:rsidRDefault="0068548A" w:rsidP="002C66BE">
      <w:pPr>
        <w:jc w:val="center"/>
      </w:pPr>
    </w:p>
    <w:p w:rsidR="00C41268" w:rsidRDefault="00C41268" w:rsidP="0068548A">
      <w:pPr>
        <w:ind w:left="3600" w:hanging="3600"/>
        <w:rPr>
          <w:rFonts w:ascii="Times New Roman" w:eastAsia="Times New Roman" w:hAnsi="Times New Roman" w:cs="Times New Roman"/>
          <w:b/>
          <w:bCs/>
          <w:sz w:val="28"/>
          <w:szCs w:val="22"/>
        </w:rPr>
      </w:pPr>
    </w:p>
    <w:p w:rsidR="00A67CFA" w:rsidRDefault="00A67CFA"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rsidR="00C41268" w:rsidRPr="00A67CFA" w:rsidRDefault="005028B5" w:rsidP="00377A59">
      <w:pPr>
        <w:ind w:left="3600" w:hanging="3600"/>
        <w:jc w:val="center"/>
        <w:rPr>
          <w:rFonts w:eastAsia="Times New Roman"/>
          <w:b/>
          <w:bCs/>
          <w:sz w:val="32"/>
          <w:szCs w:val="32"/>
        </w:rPr>
      </w:pPr>
      <w:r w:rsidRPr="00A67CFA">
        <w:rPr>
          <w:rFonts w:eastAsia="Times New Roman"/>
          <w:b/>
          <w:bCs/>
          <w:sz w:val="32"/>
          <w:szCs w:val="32"/>
        </w:rPr>
        <w:t xml:space="preserve">Monday, May </w:t>
      </w:r>
      <w:r w:rsidR="00CA1B30">
        <w:rPr>
          <w:rFonts w:eastAsia="Times New Roman"/>
          <w:b/>
          <w:bCs/>
          <w:sz w:val="32"/>
          <w:szCs w:val="32"/>
        </w:rPr>
        <w:t>27</w:t>
      </w:r>
      <w:r w:rsidRPr="00A67CFA">
        <w:rPr>
          <w:rFonts w:eastAsia="Times New Roman"/>
          <w:b/>
          <w:bCs/>
          <w:sz w:val="32"/>
          <w:szCs w:val="32"/>
        </w:rPr>
        <w:t xml:space="preserve">, </w:t>
      </w:r>
      <w:r w:rsidR="00CA1B30">
        <w:rPr>
          <w:rFonts w:eastAsia="Times New Roman"/>
          <w:b/>
          <w:bCs/>
          <w:sz w:val="32"/>
          <w:szCs w:val="32"/>
        </w:rPr>
        <w:t>2022</w:t>
      </w:r>
    </w:p>
    <w:p w:rsidR="00C41268" w:rsidRPr="00A67CFA" w:rsidRDefault="000A2C7F" w:rsidP="00377A59">
      <w:pPr>
        <w:ind w:left="3600" w:hanging="3600"/>
        <w:jc w:val="center"/>
        <w:rPr>
          <w:rFonts w:eastAsia="Times New Roman"/>
          <w:b/>
          <w:bCs/>
          <w:sz w:val="32"/>
          <w:szCs w:val="32"/>
        </w:rPr>
      </w:pPr>
      <w:r>
        <w:rPr>
          <w:rFonts w:eastAsia="Times New Roman"/>
          <w:b/>
          <w:bCs/>
          <w:sz w:val="32"/>
          <w:szCs w:val="32"/>
        </w:rPr>
        <w:t>4</w:t>
      </w:r>
      <w:r w:rsidR="0068548A" w:rsidRPr="00A67CFA">
        <w:rPr>
          <w:rFonts w:eastAsia="Times New Roman"/>
          <w:b/>
          <w:bCs/>
          <w:sz w:val="32"/>
          <w:szCs w:val="32"/>
        </w:rPr>
        <w:t>:00 p.m.</w:t>
      </w:r>
    </w:p>
    <w:p w:rsidR="005028B5" w:rsidRDefault="005028B5" w:rsidP="005028B5">
      <w:pPr>
        <w:rPr>
          <w:rFonts w:ascii="Times New Roman" w:eastAsia="Times New Roman" w:hAnsi="Times New Roman" w:cs="Times New Roman"/>
          <w:smallCaps/>
          <w:sz w:val="32"/>
          <w:szCs w:val="32"/>
        </w:rPr>
      </w:pPr>
    </w:p>
    <w:p w:rsidR="002C66BE" w:rsidRDefault="00B90E32" w:rsidP="00646D3D">
      <w:pPr>
        <w:jc w:val="center"/>
      </w:pPr>
      <w:r w:rsidRPr="004276F5">
        <w:rPr>
          <w:rFonts w:ascii="Lucida Sans Unicode" w:hAnsi="Lucida Sans Unicode" w:cs="Lucida Sans Unicode"/>
          <w:noProof/>
        </w:rPr>
        <w:drawing>
          <wp:inline distT="0" distB="0" distL="0" distR="0" wp14:anchorId="63F70983" wp14:editId="1734CBF8">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1B69AB">
        <w:t>3</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1B69AB">
        <w:t>4</w:t>
      </w:r>
    </w:p>
    <w:p w:rsidR="008B4F71" w:rsidRDefault="00016C92" w:rsidP="00AB4435">
      <w:pPr>
        <w:tabs>
          <w:tab w:val="right" w:leader="dot" w:pos="8640"/>
        </w:tabs>
      </w:pPr>
      <w:r>
        <w:t xml:space="preserve">  </w:t>
      </w:r>
      <w:r w:rsidR="00323CD8">
        <w:t>Who is a Near-completer?</w:t>
      </w:r>
      <w:r w:rsidR="00D209C7">
        <w:tab/>
      </w:r>
      <w:r w:rsidR="001B69AB">
        <w:t>4</w:t>
      </w:r>
    </w:p>
    <w:p w:rsidR="004750D9" w:rsidRDefault="008B4F71" w:rsidP="00AB4435">
      <w:pPr>
        <w:tabs>
          <w:tab w:val="right" w:leader="dot" w:pos="8640"/>
        </w:tabs>
      </w:pPr>
      <w:r>
        <w:t xml:space="preserve">  </w:t>
      </w:r>
      <w:r w:rsidR="004750D9">
        <w:t>Promising Practices</w:t>
      </w:r>
      <w:r w:rsidR="00D209C7">
        <w:tab/>
      </w:r>
      <w:r w:rsidR="001B69AB">
        <w:t>5</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1B69AB">
        <w:t>5</w:t>
      </w:r>
    </w:p>
    <w:p w:rsidR="00323CD8" w:rsidRDefault="00323CD8" w:rsidP="00323CD8">
      <w:pPr>
        <w:tabs>
          <w:tab w:val="right" w:leader="dot" w:pos="8640"/>
        </w:tabs>
      </w:pPr>
      <w:r>
        <w:t xml:space="preserve">  Program Summary</w:t>
      </w:r>
      <w:r>
        <w:tab/>
      </w:r>
      <w:r w:rsidR="001B69AB">
        <w:t>5</w:t>
      </w:r>
    </w:p>
    <w:p w:rsidR="00323CD8" w:rsidRDefault="00323CD8" w:rsidP="00323CD8">
      <w:pPr>
        <w:tabs>
          <w:tab w:val="right" w:leader="dot" w:pos="8640"/>
        </w:tabs>
      </w:pPr>
      <w:r>
        <w:t xml:space="preserve">  Grant Program Goals and Objectives</w:t>
      </w:r>
      <w:r>
        <w:tab/>
      </w:r>
      <w:r w:rsidR="00CD3DB9">
        <w:t>7</w:t>
      </w:r>
    </w:p>
    <w:p w:rsidR="00323CD8" w:rsidRDefault="00323CD8" w:rsidP="00323CD8">
      <w:pPr>
        <w:tabs>
          <w:tab w:val="right" w:leader="dot" w:pos="8640"/>
        </w:tabs>
      </w:pPr>
      <w:r>
        <w:t xml:space="preserve">  Process for Identifying One Step Away Students</w:t>
      </w:r>
      <w:r>
        <w:tab/>
      </w:r>
      <w:r w:rsidR="001B69AB">
        <w:t>7</w:t>
      </w:r>
    </w:p>
    <w:p w:rsidR="00323CD8" w:rsidRDefault="00323CD8" w:rsidP="00323CD8">
      <w:pPr>
        <w:tabs>
          <w:tab w:val="right" w:leader="dot" w:pos="8640"/>
        </w:tabs>
      </w:pPr>
      <w:r>
        <w:t xml:space="preserve">  Fundable </w:t>
      </w:r>
      <w:r w:rsidR="00721A65">
        <w:t>Activities</w:t>
      </w:r>
      <w:r>
        <w:tab/>
      </w:r>
      <w:r w:rsidR="001B69AB">
        <w:t>8</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1B69AB">
        <w:t>0</w:t>
      </w:r>
    </w:p>
    <w:p w:rsidR="004750D9" w:rsidRDefault="00C178E9" w:rsidP="00AB4435">
      <w:pPr>
        <w:tabs>
          <w:tab w:val="right" w:leader="dot" w:pos="8640"/>
        </w:tabs>
      </w:pPr>
      <w:r>
        <w:t xml:space="preserve">    </w:t>
      </w:r>
      <w:r w:rsidR="004750D9">
        <w:t>Needs Assessment</w:t>
      </w:r>
      <w:r w:rsidR="00D209C7">
        <w:tab/>
      </w:r>
      <w:r w:rsidR="00E938B4">
        <w:t>1</w:t>
      </w:r>
      <w:r w:rsidR="001B69AB">
        <w:t>0</w:t>
      </w:r>
    </w:p>
    <w:p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rsidR="004750D9" w:rsidRDefault="00C178E9" w:rsidP="00AB4435">
      <w:pPr>
        <w:tabs>
          <w:tab w:val="right" w:leader="dot" w:pos="8640"/>
        </w:tabs>
      </w:pPr>
      <w:r>
        <w:t xml:space="preserve">    </w:t>
      </w:r>
      <w:r w:rsidR="00571927">
        <w:t>Management Plan</w:t>
      </w:r>
      <w:r w:rsidR="00D209C7">
        <w:tab/>
      </w:r>
      <w:r w:rsidR="00E938B4">
        <w:t>1</w:t>
      </w:r>
      <w:r w:rsidR="001B69AB">
        <w:t>1</w:t>
      </w:r>
    </w:p>
    <w:p w:rsidR="00571927" w:rsidRDefault="007A4AFF" w:rsidP="00AB4435">
      <w:pPr>
        <w:tabs>
          <w:tab w:val="right" w:leader="dot" w:pos="8640"/>
        </w:tabs>
      </w:pPr>
      <w:r>
        <w:t xml:space="preserve">    </w:t>
      </w:r>
      <w:r w:rsidR="00571927">
        <w:t>Operation Plan</w:t>
      </w:r>
      <w:r w:rsidR="00D209C7">
        <w:tab/>
      </w:r>
      <w:r w:rsidR="00E938B4">
        <w:t>1</w:t>
      </w:r>
      <w:r w:rsidR="00CD3DB9">
        <w:t>2</w:t>
      </w:r>
    </w:p>
    <w:p w:rsidR="00571927" w:rsidRDefault="00C178E9" w:rsidP="00AB4435">
      <w:pPr>
        <w:tabs>
          <w:tab w:val="right" w:leader="dot" w:pos="8640"/>
        </w:tabs>
      </w:pPr>
      <w:r>
        <w:t xml:space="preserve">    </w:t>
      </w:r>
      <w:r w:rsidR="00571927">
        <w:t>Project Evaluation</w:t>
      </w:r>
      <w:r w:rsidR="00D209C7">
        <w:tab/>
      </w:r>
      <w:r w:rsidR="00E938B4">
        <w:t>1</w:t>
      </w:r>
      <w:r w:rsidR="001B69AB">
        <w:t>2</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1B69AB">
        <w:t>3</w:t>
      </w:r>
    </w:p>
    <w:p w:rsidR="00571927" w:rsidRDefault="00C178E9" w:rsidP="00AB4435">
      <w:pPr>
        <w:tabs>
          <w:tab w:val="right" w:leader="dot" w:pos="8640"/>
        </w:tabs>
      </w:pPr>
      <w:r>
        <w:t xml:space="preserve">    </w:t>
      </w:r>
      <w:r w:rsidR="00571927">
        <w:t>Budget and Cost Effectiveness</w:t>
      </w:r>
      <w:r w:rsidR="00D209C7">
        <w:tab/>
      </w:r>
      <w:r w:rsidR="00E938B4">
        <w:t>1</w:t>
      </w:r>
      <w:r w:rsidR="001B69AB">
        <w:t>4</w:t>
      </w:r>
    </w:p>
    <w:p w:rsidR="00571927" w:rsidRDefault="00C178E9" w:rsidP="00AB4435">
      <w:pPr>
        <w:tabs>
          <w:tab w:val="right" w:leader="dot" w:pos="8640"/>
        </w:tabs>
      </w:pPr>
      <w:r>
        <w:t xml:space="preserve">    </w:t>
      </w:r>
      <w:r w:rsidR="00571927">
        <w:t>Assurance</w:t>
      </w:r>
      <w:r w:rsidR="00D209C7">
        <w:tab/>
      </w:r>
      <w:r w:rsidR="004C3796">
        <w:t>1</w:t>
      </w:r>
      <w:r w:rsidR="001B69AB">
        <w:t>7</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1B69AB">
        <w:t>7</w:t>
      </w:r>
    </w:p>
    <w:p w:rsidR="00C178E9" w:rsidRDefault="00C178E9" w:rsidP="00AB4435">
      <w:pPr>
        <w:tabs>
          <w:tab w:val="right" w:leader="dot" w:pos="8640"/>
        </w:tabs>
      </w:pPr>
    </w:p>
    <w:p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D3DB9">
        <w:t>18</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D209C7">
        <w:tab/>
      </w:r>
      <w:r w:rsidR="00CD3DB9">
        <w:t>26</w:t>
      </w:r>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drawing>
          <wp:inline distT="0" distB="0" distL="0" distR="0" wp14:anchorId="5F81B9B7" wp14:editId="0EBE8C68">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377A59" w:rsidP="000749ED">
            <w:pPr>
              <w:jc w:val="right"/>
              <w:rPr>
                <w:sz w:val="22"/>
                <w:szCs w:val="22"/>
              </w:rPr>
            </w:pPr>
            <w:r>
              <w:rPr>
                <w:sz w:val="22"/>
                <w:szCs w:val="22"/>
              </w:rPr>
              <w:t xml:space="preserve">April </w:t>
            </w:r>
            <w:r w:rsidR="008C6232">
              <w:rPr>
                <w:sz w:val="22"/>
                <w:szCs w:val="22"/>
              </w:rPr>
              <w:t>25</w:t>
            </w:r>
            <w:r w:rsidR="00C5054A">
              <w:rPr>
                <w:sz w:val="22"/>
                <w:szCs w:val="22"/>
              </w:rPr>
              <w:t xml:space="preserve">, </w:t>
            </w:r>
            <w:r w:rsidR="00A67CFA">
              <w:rPr>
                <w:sz w:val="22"/>
                <w:szCs w:val="22"/>
              </w:rPr>
              <w:t>202</w:t>
            </w:r>
            <w:r w:rsidR="008C6232">
              <w:rPr>
                <w:sz w:val="22"/>
                <w:szCs w:val="22"/>
              </w:rPr>
              <w:t>2</w:t>
            </w:r>
            <w:r w:rsidR="002E698B" w:rsidRPr="00646D3D">
              <w:rPr>
                <w:sz w:val="22"/>
                <w:szCs w:val="22"/>
              </w:rPr>
              <w:t xml:space="preserve">   </w:t>
            </w:r>
          </w:p>
        </w:tc>
      </w:tr>
      <w:tr w:rsidR="006F7899" w:rsidRPr="00646D3D" w:rsidTr="004276F5">
        <w:tc>
          <w:tcPr>
            <w:tcW w:w="6138" w:type="dxa"/>
          </w:tcPr>
          <w:p w:rsidR="007473AA" w:rsidRPr="00646D3D" w:rsidRDefault="006F7899" w:rsidP="007F0122">
            <w:pPr>
              <w:rPr>
                <w:sz w:val="16"/>
                <w:szCs w:val="16"/>
              </w:rPr>
            </w:pPr>
            <w:r w:rsidRPr="00646D3D">
              <w:rPr>
                <w:sz w:val="22"/>
                <w:szCs w:val="22"/>
              </w:rPr>
              <w:t xml:space="preserve">Technical Assistance </w:t>
            </w:r>
          </w:p>
          <w:p w:rsidR="006F7899" w:rsidRPr="00646D3D" w:rsidRDefault="006F7899" w:rsidP="007F0122">
            <w:pPr>
              <w:rPr>
                <w:sz w:val="22"/>
                <w:szCs w:val="22"/>
              </w:rPr>
            </w:pPr>
          </w:p>
        </w:tc>
        <w:tc>
          <w:tcPr>
            <w:tcW w:w="3690" w:type="dxa"/>
          </w:tcPr>
          <w:p w:rsidR="007473AA" w:rsidRPr="00B26326" w:rsidRDefault="00040831" w:rsidP="007473AA">
            <w:pPr>
              <w:jc w:val="right"/>
              <w:rPr>
                <w:sz w:val="22"/>
                <w:szCs w:val="22"/>
              </w:rPr>
            </w:pPr>
            <w:r w:rsidRPr="00B26326">
              <w:rPr>
                <w:sz w:val="22"/>
                <w:szCs w:val="22"/>
              </w:rPr>
              <w:t>For technical as</w:t>
            </w:r>
            <w:r w:rsidR="008C6232">
              <w:rPr>
                <w:sz w:val="22"/>
                <w:szCs w:val="22"/>
              </w:rPr>
              <w:t xml:space="preserve">sistance, contact Priscilla Moore </w:t>
            </w:r>
            <w:r w:rsidRPr="00B26326">
              <w:rPr>
                <w:sz w:val="22"/>
                <w:szCs w:val="22"/>
              </w:rPr>
              <w:t xml:space="preserve">at </w:t>
            </w:r>
            <w:hyperlink r:id="rId11" w:history="1">
              <w:r w:rsidR="008C6232" w:rsidRPr="00AB0349">
                <w:rPr>
                  <w:rStyle w:val="Hyperlink"/>
                  <w:sz w:val="22"/>
                  <w:szCs w:val="22"/>
                </w:rPr>
                <w:t>priscilla.moore@</w:t>
              </w:r>
            </w:hyperlink>
            <w:r w:rsidRPr="00B26326">
              <w:rPr>
                <w:sz w:val="22"/>
                <w:szCs w:val="22"/>
              </w:rPr>
              <w:t xml:space="preserve">maryland.gov by 3:00 p.m. on </w:t>
            </w:r>
            <w:r w:rsidR="008C6232">
              <w:rPr>
                <w:sz w:val="22"/>
                <w:szCs w:val="22"/>
              </w:rPr>
              <w:t>May 6, 2022</w:t>
            </w:r>
            <w:r w:rsidRPr="00B26326">
              <w:rPr>
                <w:sz w:val="22"/>
                <w:szCs w:val="22"/>
              </w:rPr>
              <w:t xml:space="preserve">  </w:t>
            </w:r>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C41268" w:rsidP="007F0122">
            <w:pPr>
              <w:rPr>
                <w:sz w:val="22"/>
                <w:szCs w:val="22"/>
              </w:rPr>
            </w:pPr>
            <w:r>
              <w:rPr>
                <w:sz w:val="22"/>
                <w:szCs w:val="22"/>
              </w:rPr>
              <w:t xml:space="preserve">Applications Due by </w:t>
            </w:r>
            <w:r w:rsidR="000A2C7F">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C41268" w:rsidP="000749ED">
            <w:pPr>
              <w:jc w:val="right"/>
              <w:rPr>
                <w:sz w:val="22"/>
                <w:szCs w:val="22"/>
              </w:rPr>
            </w:pPr>
            <w:r>
              <w:rPr>
                <w:sz w:val="22"/>
                <w:szCs w:val="22"/>
              </w:rPr>
              <w:t xml:space="preserve">May </w:t>
            </w:r>
            <w:r w:rsidR="008C6232">
              <w:rPr>
                <w:sz w:val="22"/>
                <w:szCs w:val="22"/>
              </w:rPr>
              <w:t>27</w:t>
            </w:r>
            <w:r>
              <w:rPr>
                <w:sz w:val="22"/>
                <w:szCs w:val="22"/>
              </w:rPr>
              <w:t>, 20</w:t>
            </w:r>
            <w:r w:rsidR="00A67CFA">
              <w:rPr>
                <w:sz w:val="22"/>
                <w:szCs w:val="22"/>
              </w:rPr>
              <w:t>2</w:t>
            </w:r>
            <w:r w:rsidR="008C6232">
              <w:rPr>
                <w:sz w:val="22"/>
                <w:szCs w:val="22"/>
              </w:rPr>
              <w:t>2</w:t>
            </w:r>
          </w:p>
        </w:tc>
      </w:tr>
      <w:tr w:rsidR="0037618C" w:rsidRPr="00646D3D" w:rsidTr="004276F5">
        <w:tc>
          <w:tcPr>
            <w:tcW w:w="6138" w:type="dxa"/>
          </w:tcPr>
          <w:p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by</w:t>
            </w:r>
            <w:r w:rsidR="000A2C7F">
              <w:rPr>
                <w:sz w:val="20"/>
                <w:szCs w:val="20"/>
              </w:rPr>
              <w:t xml:space="preserve"> </w:t>
            </w:r>
            <w:r w:rsidR="00C41268">
              <w:rPr>
                <w:sz w:val="20"/>
                <w:szCs w:val="20"/>
              </w:rPr>
              <w:t xml:space="preserve">12:00 am </w:t>
            </w:r>
            <w:r w:rsidR="00441043" w:rsidRPr="00646D3D">
              <w:rPr>
                <w:sz w:val="20"/>
                <w:szCs w:val="20"/>
              </w:rPr>
              <w:t>midnight)</w:t>
            </w:r>
          </w:p>
          <w:p w:rsidR="00B51908" w:rsidRPr="00646D3D" w:rsidRDefault="00B51908" w:rsidP="007F0122">
            <w:pPr>
              <w:rPr>
                <w:sz w:val="22"/>
                <w:szCs w:val="22"/>
              </w:rPr>
            </w:pPr>
          </w:p>
        </w:tc>
        <w:tc>
          <w:tcPr>
            <w:tcW w:w="3690" w:type="dxa"/>
          </w:tcPr>
          <w:p w:rsidR="0037618C" w:rsidRPr="00646D3D" w:rsidRDefault="008C6232" w:rsidP="000749ED">
            <w:pPr>
              <w:jc w:val="right"/>
              <w:rPr>
                <w:sz w:val="22"/>
                <w:szCs w:val="22"/>
              </w:rPr>
            </w:pPr>
            <w:r>
              <w:rPr>
                <w:sz w:val="22"/>
                <w:szCs w:val="22"/>
              </w:rPr>
              <w:t>June 24</w:t>
            </w:r>
            <w:r w:rsidR="00C41268">
              <w:rPr>
                <w:sz w:val="22"/>
                <w:szCs w:val="22"/>
              </w:rPr>
              <w:t xml:space="preserve">, </w:t>
            </w:r>
            <w:r w:rsidR="00A67CFA">
              <w:rPr>
                <w:sz w:val="22"/>
                <w:szCs w:val="22"/>
              </w:rPr>
              <w:t>202</w:t>
            </w:r>
            <w:r>
              <w:rPr>
                <w:sz w:val="22"/>
                <w:szCs w:val="22"/>
              </w:rPr>
              <w:t>2</w:t>
            </w:r>
          </w:p>
        </w:tc>
      </w:tr>
      <w:tr w:rsidR="0037618C" w:rsidRPr="00646D3D" w:rsidTr="004276F5">
        <w:tc>
          <w:tcPr>
            <w:tcW w:w="6138" w:type="dxa"/>
          </w:tcPr>
          <w:p w:rsidR="0037618C" w:rsidRPr="00646D3D" w:rsidRDefault="00104F01" w:rsidP="007F0122">
            <w:pPr>
              <w:rPr>
                <w:sz w:val="22"/>
                <w:szCs w:val="22"/>
              </w:rPr>
            </w:pPr>
            <w:r w:rsidRPr="00646D3D">
              <w:rPr>
                <w:sz w:val="22"/>
                <w:szCs w:val="22"/>
              </w:rPr>
              <w:t>Project Start Date</w:t>
            </w:r>
          </w:p>
          <w:p w:rsidR="00B51908" w:rsidRPr="00646D3D" w:rsidRDefault="00B51908" w:rsidP="007F0122">
            <w:pPr>
              <w:rPr>
                <w:sz w:val="22"/>
                <w:szCs w:val="22"/>
              </w:rPr>
            </w:pPr>
          </w:p>
        </w:tc>
        <w:tc>
          <w:tcPr>
            <w:tcW w:w="3690" w:type="dxa"/>
          </w:tcPr>
          <w:p w:rsidR="0037618C" w:rsidRPr="00646D3D" w:rsidRDefault="00C41268" w:rsidP="000749ED">
            <w:pPr>
              <w:jc w:val="right"/>
              <w:rPr>
                <w:sz w:val="22"/>
                <w:szCs w:val="22"/>
              </w:rPr>
            </w:pPr>
            <w:r>
              <w:rPr>
                <w:sz w:val="22"/>
                <w:szCs w:val="22"/>
              </w:rPr>
              <w:t xml:space="preserve">June </w:t>
            </w:r>
            <w:r w:rsidR="008C6232">
              <w:rPr>
                <w:sz w:val="22"/>
                <w:szCs w:val="22"/>
              </w:rPr>
              <w:t>24</w:t>
            </w:r>
            <w:r>
              <w:rPr>
                <w:sz w:val="22"/>
                <w:szCs w:val="22"/>
              </w:rPr>
              <w:t>, 20</w:t>
            </w:r>
            <w:r w:rsidR="00A67CFA">
              <w:rPr>
                <w:sz w:val="22"/>
                <w:szCs w:val="22"/>
              </w:rPr>
              <w:t>2</w:t>
            </w:r>
            <w:r w:rsidR="008C6232">
              <w:rPr>
                <w:sz w:val="22"/>
                <w:szCs w:val="22"/>
              </w:rPr>
              <w:t>2</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rsidR="00FE17E7" w:rsidRPr="00646D3D" w:rsidRDefault="00FE17E7" w:rsidP="007F0122">
            <w:pPr>
              <w:rPr>
                <w:sz w:val="22"/>
                <w:szCs w:val="22"/>
              </w:rPr>
            </w:pPr>
          </w:p>
        </w:tc>
        <w:tc>
          <w:tcPr>
            <w:tcW w:w="3690" w:type="dxa"/>
          </w:tcPr>
          <w:p w:rsidR="00FE17E7" w:rsidRPr="00646D3D" w:rsidRDefault="00C41268" w:rsidP="000749ED">
            <w:pPr>
              <w:jc w:val="right"/>
              <w:rPr>
                <w:sz w:val="22"/>
                <w:szCs w:val="22"/>
              </w:rPr>
            </w:pPr>
            <w:r>
              <w:rPr>
                <w:sz w:val="22"/>
                <w:szCs w:val="22"/>
              </w:rPr>
              <w:t>June 20</w:t>
            </w:r>
            <w:r w:rsidR="00A67CFA">
              <w:rPr>
                <w:sz w:val="22"/>
                <w:szCs w:val="22"/>
              </w:rPr>
              <w:t>2</w:t>
            </w:r>
            <w:r w:rsidR="008C6232">
              <w:rPr>
                <w:sz w:val="22"/>
                <w:szCs w:val="22"/>
              </w:rPr>
              <w:t>2</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C41268" w:rsidP="000749ED">
            <w:pPr>
              <w:jc w:val="right"/>
              <w:rPr>
                <w:sz w:val="22"/>
                <w:szCs w:val="22"/>
              </w:rPr>
            </w:pPr>
            <w:r>
              <w:rPr>
                <w:sz w:val="22"/>
                <w:szCs w:val="22"/>
              </w:rPr>
              <w:t>June 20</w:t>
            </w:r>
            <w:r w:rsidR="00A67CFA">
              <w:rPr>
                <w:sz w:val="22"/>
                <w:szCs w:val="22"/>
              </w:rPr>
              <w:t>2</w:t>
            </w:r>
            <w:r w:rsidR="008C6232">
              <w:rPr>
                <w:sz w:val="22"/>
                <w:szCs w:val="22"/>
              </w:rPr>
              <w:t>2</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C41268" w:rsidP="0056424F">
            <w:pPr>
              <w:jc w:val="right"/>
              <w:rPr>
                <w:sz w:val="22"/>
                <w:szCs w:val="22"/>
              </w:rPr>
            </w:pPr>
            <w:r>
              <w:rPr>
                <w:i/>
                <w:sz w:val="20"/>
                <w:szCs w:val="20"/>
              </w:rPr>
              <w:t>by</w:t>
            </w:r>
            <w:r w:rsidR="00D8748F" w:rsidRPr="00646D3D">
              <w:rPr>
                <w:sz w:val="22"/>
                <w:szCs w:val="22"/>
              </w:rPr>
              <w:t xml:space="preserve"> </w:t>
            </w:r>
            <w:r w:rsidR="008C6232">
              <w:rPr>
                <w:sz w:val="22"/>
                <w:szCs w:val="22"/>
              </w:rPr>
              <w:t>June 30</w:t>
            </w:r>
            <w:r w:rsidR="00A67CFA">
              <w:rPr>
                <w:sz w:val="22"/>
                <w:szCs w:val="22"/>
              </w:rPr>
              <w:t>,</w:t>
            </w:r>
            <w:r w:rsidR="00037A0E">
              <w:rPr>
                <w:sz w:val="22"/>
                <w:szCs w:val="22"/>
              </w:rPr>
              <w:t xml:space="preserve"> </w:t>
            </w:r>
            <w:r w:rsidR="00A67CFA">
              <w:rPr>
                <w:sz w:val="22"/>
                <w:szCs w:val="22"/>
              </w:rPr>
              <w:t>202</w:t>
            </w:r>
            <w:r w:rsidR="008C6232">
              <w:rPr>
                <w:sz w:val="22"/>
                <w:szCs w:val="22"/>
              </w:rPr>
              <w:t>2</w:t>
            </w:r>
          </w:p>
          <w:p w:rsidR="00D8748F" w:rsidRPr="00646D3D" w:rsidRDefault="00D8748F" w:rsidP="00526240">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C41268" w:rsidP="0056424F">
            <w:pPr>
              <w:jc w:val="right"/>
              <w:rPr>
                <w:sz w:val="22"/>
                <w:szCs w:val="22"/>
              </w:rPr>
            </w:pPr>
            <w:r>
              <w:rPr>
                <w:sz w:val="22"/>
                <w:szCs w:val="22"/>
              </w:rPr>
              <w:t xml:space="preserve">July </w:t>
            </w:r>
            <w:r w:rsidR="008C6232">
              <w:rPr>
                <w:sz w:val="22"/>
                <w:szCs w:val="22"/>
              </w:rPr>
              <w:t>15</w:t>
            </w:r>
            <w:r>
              <w:rPr>
                <w:sz w:val="22"/>
                <w:szCs w:val="22"/>
              </w:rPr>
              <w:t>, 20</w:t>
            </w:r>
            <w:r w:rsidR="00A67CFA">
              <w:rPr>
                <w:sz w:val="22"/>
                <w:szCs w:val="22"/>
              </w:rPr>
              <w:t>2</w:t>
            </w:r>
            <w:r w:rsidR="008C6232">
              <w:rPr>
                <w:sz w:val="22"/>
                <w:szCs w:val="22"/>
              </w:rPr>
              <w:t>2</w:t>
            </w:r>
          </w:p>
          <w:p w:rsidR="00F3252A" w:rsidRDefault="00F3252A" w:rsidP="00BE3455">
            <w:pPr>
              <w:jc w:val="center"/>
              <w:rPr>
                <w:i/>
                <w:sz w:val="20"/>
                <w:szCs w:val="20"/>
              </w:rPr>
            </w:pPr>
          </w:p>
          <w:p w:rsidR="00BE3455" w:rsidRPr="00646D3D" w:rsidRDefault="00BE3455" w:rsidP="00BE3455">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1B69AB" w:rsidP="000749ED">
            <w:pPr>
              <w:jc w:val="right"/>
              <w:rPr>
                <w:sz w:val="22"/>
                <w:szCs w:val="22"/>
              </w:rPr>
            </w:pPr>
            <w:r>
              <w:rPr>
                <w:i/>
                <w:sz w:val="22"/>
                <w:szCs w:val="22"/>
              </w:rPr>
              <w:t>b</w:t>
            </w:r>
            <w:r w:rsidRPr="001B69AB">
              <w:rPr>
                <w:i/>
                <w:sz w:val="22"/>
                <w:szCs w:val="22"/>
              </w:rPr>
              <w:t>y</w:t>
            </w:r>
            <w:r>
              <w:rPr>
                <w:sz w:val="22"/>
                <w:szCs w:val="22"/>
              </w:rPr>
              <w:t xml:space="preserve"> </w:t>
            </w:r>
            <w:r w:rsidR="00C41268">
              <w:rPr>
                <w:sz w:val="22"/>
                <w:szCs w:val="22"/>
              </w:rPr>
              <w:t xml:space="preserve">August </w:t>
            </w:r>
            <w:r w:rsidR="008C6232">
              <w:rPr>
                <w:sz w:val="22"/>
                <w:szCs w:val="22"/>
              </w:rPr>
              <w:t>26</w:t>
            </w:r>
            <w:r w:rsidR="00C41268">
              <w:rPr>
                <w:sz w:val="22"/>
                <w:szCs w:val="22"/>
              </w:rPr>
              <w:t xml:space="preserve">, </w:t>
            </w:r>
            <w:r w:rsidR="00A67CFA">
              <w:rPr>
                <w:sz w:val="22"/>
                <w:szCs w:val="22"/>
              </w:rPr>
              <w:t>202</w:t>
            </w:r>
            <w:r w:rsidR="008C6232">
              <w:rPr>
                <w:sz w:val="22"/>
                <w:szCs w:val="22"/>
              </w:rPr>
              <w:t>2</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F604E8" w:rsidP="008F2264">
            <w:pPr>
              <w:jc w:val="right"/>
              <w:rPr>
                <w:sz w:val="22"/>
                <w:szCs w:val="22"/>
              </w:rPr>
            </w:pPr>
            <w:r>
              <w:rPr>
                <w:sz w:val="22"/>
                <w:szCs w:val="22"/>
              </w:rPr>
              <w:t xml:space="preserve">Fall </w:t>
            </w:r>
            <w:r w:rsidR="008B25DD">
              <w:rPr>
                <w:sz w:val="22"/>
                <w:szCs w:val="22"/>
              </w:rPr>
              <w:t>20</w:t>
            </w:r>
            <w:r w:rsidR="00A67CFA">
              <w:rPr>
                <w:sz w:val="22"/>
                <w:szCs w:val="22"/>
              </w:rPr>
              <w:t>2</w:t>
            </w:r>
            <w:r w:rsidR="008C6232">
              <w:rPr>
                <w:sz w:val="22"/>
                <w:szCs w:val="22"/>
              </w:rPr>
              <w:t>2</w:t>
            </w:r>
            <w:r w:rsidR="008B25DD">
              <w:rPr>
                <w:sz w:val="22"/>
                <w:szCs w:val="22"/>
              </w:rPr>
              <w:t xml:space="preserve"> and Winter/</w:t>
            </w:r>
            <w:r w:rsidR="008F2264" w:rsidRPr="00646D3D">
              <w:rPr>
                <w:sz w:val="22"/>
                <w:szCs w:val="22"/>
              </w:rPr>
              <w:t xml:space="preserve">Spring </w:t>
            </w:r>
            <w:r w:rsidR="008B25DD">
              <w:rPr>
                <w:sz w:val="22"/>
                <w:szCs w:val="22"/>
              </w:rPr>
              <w:t>202</w:t>
            </w:r>
            <w:r w:rsidR="008C6232">
              <w:rPr>
                <w:sz w:val="22"/>
                <w:szCs w:val="22"/>
              </w:rPr>
              <w:t>3</w:t>
            </w:r>
            <w:r w:rsidR="008B25DD">
              <w:rPr>
                <w:sz w:val="22"/>
                <w:szCs w:val="22"/>
              </w:rPr>
              <w:t xml:space="preserve"> </w:t>
            </w:r>
            <w:r w:rsidR="00441043" w:rsidRPr="00646D3D">
              <w:rPr>
                <w:sz w:val="22"/>
                <w:szCs w:val="22"/>
              </w:rPr>
              <w:t>Semester</w:t>
            </w:r>
            <w:r w:rsidR="00884B5B" w:rsidRPr="00646D3D">
              <w:rPr>
                <w:sz w:val="22"/>
                <w:szCs w:val="22"/>
              </w:rPr>
              <w:t>s</w:t>
            </w:r>
          </w:p>
          <w:p w:rsidR="00F3252A" w:rsidRPr="00646D3D" w:rsidRDefault="00F3252A" w:rsidP="008F2264">
            <w:pPr>
              <w:jc w:val="right"/>
              <w:rPr>
                <w:sz w:val="22"/>
                <w:szCs w:val="22"/>
              </w:rPr>
            </w:pPr>
          </w:p>
        </w:tc>
      </w:tr>
      <w:tr w:rsidR="00C41268" w:rsidRPr="00646D3D" w:rsidTr="00C41268">
        <w:trPr>
          <w:trHeight w:val="530"/>
        </w:trPr>
        <w:tc>
          <w:tcPr>
            <w:tcW w:w="6138" w:type="dxa"/>
          </w:tcPr>
          <w:p w:rsidR="00C41268" w:rsidRPr="00646D3D" w:rsidRDefault="00C41268" w:rsidP="00C41268">
            <w:pPr>
              <w:rPr>
                <w:sz w:val="22"/>
                <w:szCs w:val="22"/>
              </w:rPr>
            </w:pPr>
            <w:r>
              <w:rPr>
                <w:sz w:val="22"/>
                <w:szCs w:val="22"/>
              </w:rPr>
              <w:t>Legislative Data Report Due</w:t>
            </w:r>
          </w:p>
        </w:tc>
        <w:tc>
          <w:tcPr>
            <w:tcW w:w="3690" w:type="dxa"/>
          </w:tcPr>
          <w:p w:rsidR="00C41268" w:rsidRDefault="008B25DD" w:rsidP="000749ED">
            <w:pPr>
              <w:jc w:val="right"/>
              <w:rPr>
                <w:sz w:val="22"/>
                <w:szCs w:val="22"/>
              </w:rPr>
            </w:pPr>
            <w:r>
              <w:rPr>
                <w:sz w:val="22"/>
                <w:szCs w:val="22"/>
              </w:rPr>
              <w:t>December 2</w:t>
            </w:r>
            <w:r w:rsidR="000749ED">
              <w:rPr>
                <w:sz w:val="22"/>
                <w:szCs w:val="22"/>
              </w:rPr>
              <w:t>2</w:t>
            </w:r>
            <w:r>
              <w:rPr>
                <w:sz w:val="22"/>
                <w:szCs w:val="22"/>
              </w:rPr>
              <w:t>, 20</w:t>
            </w:r>
            <w:r w:rsidR="00A67CFA">
              <w:rPr>
                <w:sz w:val="22"/>
                <w:szCs w:val="22"/>
              </w:rPr>
              <w:t>2</w:t>
            </w:r>
            <w:r w:rsidR="008C6232">
              <w:rPr>
                <w:sz w:val="22"/>
                <w:szCs w:val="22"/>
              </w:rPr>
              <w:t>2</w:t>
            </w:r>
          </w:p>
        </w:tc>
      </w:tr>
      <w:tr w:rsidR="008F2264" w:rsidRPr="00646D3D" w:rsidTr="004276F5">
        <w:tc>
          <w:tcPr>
            <w:tcW w:w="6138" w:type="dxa"/>
          </w:tcPr>
          <w:p w:rsidR="008F2264" w:rsidRPr="00646D3D" w:rsidRDefault="008F2264">
            <w:pPr>
              <w:rPr>
                <w:sz w:val="22"/>
                <w:szCs w:val="22"/>
              </w:rPr>
            </w:pPr>
            <w:r w:rsidRPr="00646D3D">
              <w:rPr>
                <w:sz w:val="22"/>
                <w:szCs w:val="22"/>
              </w:rPr>
              <w:t xml:space="preserve">Interim </w:t>
            </w:r>
            <w:r w:rsidR="00F604E8">
              <w:rPr>
                <w:sz w:val="22"/>
                <w:szCs w:val="22"/>
              </w:rPr>
              <w:t>Report Due</w:t>
            </w:r>
          </w:p>
          <w:p w:rsidR="008F2264" w:rsidRPr="00646D3D" w:rsidRDefault="008F2264">
            <w:pPr>
              <w:rPr>
                <w:sz w:val="22"/>
                <w:szCs w:val="22"/>
              </w:rPr>
            </w:pPr>
          </w:p>
        </w:tc>
        <w:tc>
          <w:tcPr>
            <w:tcW w:w="3690" w:type="dxa"/>
          </w:tcPr>
          <w:p w:rsidR="008F2264" w:rsidRPr="00646D3D" w:rsidRDefault="00C41268" w:rsidP="000749ED">
            <w:pPr>
              <w:jc w:val="right"/>
              <w:rPr>
                <w:sz w:val="22"/>
                <w:szCs w:val="22"/>
              </w:rPr>
            </w:pPr>
            <w:r>
              <w:rPr>
                <w:sz w:val="22"/>
                <w:szCs w:val="22"/>
              </w:rPr>
              <w:t xml:space="preserve">December </w:t>
            </w:r>
            <w:r w:rsidR="00A67CFA">
              <w:rPr>
                <w:sz w:val="22"/>
                <w:szCs w:val="22"/>
              </w:rPr>
              <w:t>2</w:t>
            </w:r>
            <w:r w:rsidR="000749ED">
              <w:rPr>
                <w:sz w:val="22"/>
                <w:szCs w:val="22"/>
              </w:rPr>
              <w:t>2</w:t>
            </w:r>
            <w:r w:rsidR="008B25DD">
              <w:rPr>
                <w:sz w:val="22"/>
                <w:szCs w:val="22"/>
              </w:rPr>
              <w:t>, 20</w:t>
            </w:r>
            <w:r w:rsidR="00A67CFA">
              <w:rPr>
                <w:sz w:val="22"/>
                <w:szCs w:val="22"/>
              </w:rPr>
              <w:t>2</w:t>
            </w:r>
            <w:r w:rsidR="008C6232">
              <w:rPr>
                <w:sz w:val="22"/>
                <w:szCs w:val="22"/>
              </w:rPr>
              <w:t>2</w:t>
            </w:r>
          </w:p>
        </w:tc>
      </w:tr>
      <w:tr w:rsidR="0037618C" w:rsidRPr="00646D3D" w:rsidTr="004276F5">
        <w:tc>
          <w:tcPr>
            <w:tcW w:w="6138" w:type="dxa"/>
          </w:tcPr>
          <w:p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rsidR="00467CA6" w:rsidRPr="00646D3D" w:rsidRDefault="00467CA6" w:rsidP="007F0122">
            <w:pPr>
              <w:rPr>
                <w:sz w:val="22"/>
                <w:szCs w:val="22"/>
              </w:rPr>
            </w:pPr>
          </w:p>
        </w:tc>
        <w:tc>
          <w:tcPr>
            <w:tcW w:w="3690" w:type="dxa"/>
          </w:tcPr>
          <w:p w:rsidR="0037618C" w:rsidRPr="00646D3D" w:rsidRDefault="00CD3DB9" w:rsidP="000749ED">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sidR="008C6232">
              <w:rPr>
                <w:sz w:val="22"/>
                <w:szCs w:val="22"/>
              </w:rPr>
              <w:t>3</w:t>
            </w:r>
          </w:p>
        </w:tc>
      </w:tr>
      <w:tr w:rsidR="0037618C" w:rsidRPr="00646D3D" w:rsidTr="004276F5">
        <w:trPr>
          <w:trHeight w:val="70"/>
        </w:trPr>
        <w:tc>
          <w:tcPr>
            <w:tcW w:w="6138" w:type="dxa"/>
          </w:tcPr>
          <w:p w:rsidR="0037618C" w:rsidRPr="00646D3D" w:rsidRDefault="00884B5B">
            <w:pPr>
              <w:rPr>
                <w:sz w:val="22"/>
                <w:szCs w:val="22"/>
              </w:rPr>
            </w:pPr>
            <w:r w:rsidRPr="00646D3D">
              <w:rPr>
                <w:sz w:val="22"/>
                <w:szCs w:val="22"/>
              </w:rPr>
              <w:t xml:space="preserve">Project </w:t>
            </w:r>
            <w:r w:rsidR="00467CA6" w:rsidRPr="00646D3D">
              <w:rPr>
                <w:sz w:val="22"/>
                <w:szCs w:val="22"/>
              </w:rPr>
              <w:t>End</w:t>
            </w:r>
            <w:r w:rsidR="000A2C7F">
              <w:rPr>
                <w:sz w:val="22"/>
                <w:szCs w:val="22"/>
              </w:rPr>
              <w:t xml:space="preserve"> Date</w:t>
            </w:r>
            <w:r w:rsidR="00467CA6" w:rsidRPr="00646D3D">
              <w:rPr>
                <w:sz w:val="22"/>
                <w:szCs w:val="22"/>
              </w:rPr>
              <w:t xml:space="preserve">                         </w:t>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p>
        </w:tc>
        <w:tc>
          <w:tcPr>
            <w:tcW w:w="3690" w:type="dxa"/>
          </w:tcPr>
          <w:p w:rsidR="0037618C" w:rsidRPr="00646D3D" w:rsidRDefault="00C41268" w:rsidP="000749ED">
            <w:pPr>
              <w:jc w:val="right"/>
              <w:rPr>
                <w:sz w:val="22"/>
                <w:szCs w:val="22"/>
              </w:rPr>
            </w:pPr>
            <w:r>
              <w:rPr>
                <w:sz w:val="22"/>
                <w:szCs w:val="22"/>
              </w:rPr>
              <w:t xml:space="preserve">August </w:t>
            </w:r>
            <w:r w:rsidR="000749ED">
              <w:rPr>
                <w:sz w:val="22"/>
                <w:szCs w:val="22"/>
              </w:rPr>
              <w:t>2</w:t>
            </w:r>
            <w:r w:rsidR="009C0AEF">
              <w:rPr>
                <w:sz w:val="22"/>
                <w:szCs w:val="22"/>
              </w:rPr>
              <w:t>5</w:t>
            </w:r>
            <w:r>
              <w:rPr>
                <w:sz w:val="22"/>
                <w:szCs w:val="22"/>
              </w:rPr>
              <w:t>, 20</w:t>
            </w:r>
            <w:r w:rsidR="008B25DD">
              <w:rPr>
                <w:sz w:val="22"/>
                <w:szCs w:val="22"/>
              </w:rPr>
              <w:t>2</w:t>
            </w:r>
            <w:r w:rsidR="009C0AEF">
              <w:rPr>
                <w:sz w:val="22"/>
                <w:szCs w:val="22"/>
              </w:rPr>
              <w:t>3</w:t>
            </w:r>
          </w:p>
        </w:tc>
      </w:tr>
      <w:tr w:rsidR="0037618C" w:rsidRPr="00646D3D" w:rsidTr="0069754D">
        <w:trPr>
          <w:trHeight w:val="800"/>
        </w:trPr>
        <w:tc>
          <w:tcPr>
            <w:tcW w:w="6138" w:type="dxa"/>
          </w:tcPr>
          <w:p w:rsidR="0037618C" w:rsidRPr="00646D3D" w:rsidRDefault="00467CA6">
            <w:pPr>
              <w:rPr>
                <w:sz w:val="22"/>
                <w:szCs w:val="22"/>
              </w:rPr>
            </w:pPr>
            <w:r w:rsidRPr="00646D3D">
              <w:rPr>
                <w:sz w:val="22"/>
                <w:szCs w:val="22"/>
              </w:rPr>
              <w:t>Final Narrative</w:t>
            </w:r>
            <w:r w:rsidR="000A2C7F">
              <w:rPr>
                <w:sz w:val="22"/>
                <w:szCs w:val="22"/>
              </w:rPr>
              <w:t>, Data</w:t>
            </w:r>
            <w:r w:rsidR="00E00E1E">
              <w:rPr>
                <w:sz w:val="22"/>
                <w:szCs w:val="22"/>
              </w:rPr>
              <w:t xml:space="preserve">,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rsidR="005D1C3B" w:rsidRPr="00646D3D" w:rsidRDefault="005D1C3B">
            <w:pPr>
              <w:rPr>
                <w:sz w:val="22"/>
                <w:szCs w:val="22"/>
              </w:rPr>
            </w:pPr>
          </w:p>
        </w:tc>
        <w:tc>
          <w:tcPr>
            <w:tcW w:w="3690" w:type="dxa"/>
          </w:tcPr>
          <w:p w:rsidR="0037618C" w:rsidRPr="00646D3D" w:rsidRDefault="008B25DD" w:rsidP="000749ED">
            <w:pPr>
              <w:jc w:val="right"/>
              <w:rPr>
                <w:sz w:val="22"/>
                <w:szCs w:val="22"/>
              </w:rPr>
            </w:pPr>
            <w:r>
              <w:rPr>
                <w:sz w:val="22"/>
                <w:szCs w:val="22"/>
              </w:rPr>
              <w:t xml:space="preserve">November </w:t>
            </w:r>
            <w:r w:rsidR="009C0AEF">
              <w:rPr>
                <w:sz w:val="22"/>
                <w:szCs w:val="22"/>
              </w:rPr>
              <w:t>27</w:t>
            </w:r>
            <w:r>
              <w:rPr>
                <w:sz w:val="22"/>
                <w:szCs w:val="22"/>
              </w:rPr>
              <w:t>, 202</w:t>
            </w:r>
            <w:r w:rsidR="009C0AEF">
              <w:rPr>
                <w:sz w:val="22"/>
                <w:szCs w:val="22"/>
              </w:rPr>
              <w:t>3</w:t>
            </w:r>
          </w:p>
        </w:tc>
      </w:tr>
    </w:tbl>
    <w:p w:rsidR="0069754D" w:rsidRDefault="0069754D" w:rsidP="0069754D">
      <w:pPr>
        <w:rPr>
          <w:i/>
          <w:sz w:val="20"/>
          <w:szCs w:val="20"/>
        </w:rPr>
      </w:pPr>
    </w:p>
    <w:p w:rsidR="0069754D" w:rsidRDefault="0069754D" w:rsidP="0069754D"/>
    <w:p w:rsidR="000409DE" w:rsidRPr="0069754D" w:rsidRDefault="000409DE" w:rsidP="0069754D"/>
    <w:p w:rsidR="00B90E32" w:rsidRDefault="00B90E32" w:rsidP="001E5CCA">
      <w:pPr>
        <w:jc w:val="center"/>
        <w:rPr>
          <w:b/>
          <w:sz w:val="28"/>
          <w:szCs w:val="28"/>
        </w:rPr>
      </w:pPr>
      <w:r w:rsidRPr="004276F5">
        <w:rPr>
          <w:rFonts w:ascii="Lucida Sans Unicode" w:hAnsi="Lucida Sans Unicode" w:cs="Lucida Sans Unicode"/>
          <w:noProof/>
        </w:rPr>
        <w:drawing>
          <wp:inline distT="0" distB="0" distL="0" distR="0" wp14:anchorId="3F1D2CFA" wp14:editId="5D533954">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rsidR="008B25DD" w:rsidRDefault="008B25DD"/>
    <w:p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 xml:space="preserve">the State Plan for Postsecondary Education </w:t>
      </w:r>
      <w:r w:rsidR="00174E89" w:rsidRPr="000A2C7F">
        <w:t>align</w:t>
      </w:r>
      <w:r w:rsidR="005D1808" w:rsidRPr="000A2C7F">
        <w:t xml:space="preserve"> </w:t>
      </w:r>
      <w:r w:rsidR="005D1808">
        <w:t>with the</w:t>
      </w:r>
      <w:r w:rsidR="00BD152D">
        <w:t xml:space="preserve"> s</w:t>
      </w:r>
      <w:r w:rsidR="004E653B" w:rsidRPr="004E653B">
        <w:t xml:space="preserve">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rsidR="00BF736A" w:rsidRPr="00646D3D" w:rsidRDefault="00BF736A" w:rsidP="00480B35"/>
    <w:p w:rsidR="006C426F" w:rsidRDefault="00174E89" w:rsidP="00480B35">
      <w:r>
        <w:t xml:space="preserve">A successful </w:t>
      </w:r>
      <w:r w:rsidR="00F9454D">
        <w:t>near-completer</w:t>
      </w:r>
      <w:r>
        <w:t xml:space="preserve"> graduate</w:t>
      </w:r>
      <w:r w:rsidR="005A134B" w:rsidRPr="00646D3D">
        <w:t xml:space="preserve"> benefits s</w:t>
      </w:r>
      <w:r w:rsidR="00BD152D">
        <w:t>tudents, institutions, and the s</w:t>
      </w:r>
      <w:r w:rsidR="005A134B" w:rsidRPr="00646D3D">
        <w:t>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BD152D">
        <w:t>The s</w:t>
      </w:r>
      <w:r w:rsidR="005A134B" w:rsidRPr="00646D3D">
        <w:t>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rsidR="00174E89" w:rsidRPr="00646D3D" w:rsidRDefault="00174E89"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rsidR="00480B35" w:rsidRPr="00646D3D" w:rsidRDefault="00480B35" w:rsidP="00480B35"/>
    <w:p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rsidR="00BB67EB" w:rsidRDefault="00BB67EB" w:rsidP="004F39F9">
      <w:pPr>
        <w:ind w:left="360"/>
      </w:pPr>
    </w:p>
    <w:p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rsidR="00BB67EB" w:rsidRDefault="00BB67EB" w:rsidP="004F39F9">
      <w:pPr>
        <w:ind w:left="360"/>
      </w:pPr>
    </w:p>
    <w:p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rsidR="00E00E1E" w:rsidRDefault="00E00E1E" w:rsidP="00E00E1E">
      <w:pPr>
        <w:pStyle w:val="ListParagraph"/>
        <w:ind w:left="1080"/>
      </w:pPr>
    </w:p>
    <w:p w:rsidR="000F5D53" w:rsidRDefault="000F5D53" w:rsidP="004276F5"/>
    <w:p w:rsidR="00BE3455" w:rsidRDefault="00BE3455"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o</w:t>
      </w:r>
      <w:r w:rsidR="000A2C7F">
        <w:t>rted six-year graduation rates (</w:t>
      </w:r>
      <w:r w:rsidR="00174E89">
        <w:t xml:space="preserve">i.e., </w:t>
      </w:r>
      <w:r w:rsidR="005D1808" w:rsidRPr="00646D3D">
        <w:t>initial</w:t>
      </w:r>
      <w:r w:rsidRPr="00646D3D">
        <w:t xml:space="preserve"> enrollment in </w:t>
      </w:r>
      <w:r w:rsidR="00174E89">
        <w:t xml:space="preserve">the </w:t>
      </w:r>
      <w:r w:rsidR="005D1808">
        <w:t>201</w:t>
      </w:r>
      <w:r w:rsidR="00DB5B64">
        <w:t>5</w:t>
      </w:r>
      <w:r w:rsidR="00174E89">
        <w:t>-201</w:t>
      </w:r>
      <w:r w:rsidR="00DB5B64">
        <w:t>6</w:t>
      </w:r>
      <w:r w:rsidRPr="00646D3D">
        <w:t xml:space="preserve"> academic </w:t>
      </w:r>
      <w:r w:rsidR="008B25DD" w:rsidRPr="00646D3D">
        <w:t>years</w:t>
      </w:r>
      <w:r w:rsidR="00CF4736">
        <w:t xml:space="preserve"> or later</w:t>
      </w:r>
      <w:r w:rsidR="000A2C7F">
        <w:t>)</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1B69AB">
        <w:rPr>
          <w:b/>
        </w:rPr>
        <w:t xml:space="preserve">included in the </w:t>
      </w:r>
      <w:r w:rsidRPr="008E394B">
        <w:rPr>
          <w:b/>
        </w:rPr>
        <w:t xml:space="preserve">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001B69AB">
        <w:t xml:space="preserve">successful initiatives for administering completion programs like One Step Away. </w:t>
      </w:r>
    </w:p>
    <w:p w:rsidR="001C5108" w:rsidRDefault="001C5108" w:rsidP="001D6766"/>
    <w:p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rsidR="00AA392D" w:rsidRPr="00646D3D" w:rsidRDefault="00AA392D" w:rsidP="001D6766"/>
    <w:p w:rsidR="00CF4736" w:rsidRPr="001B69AB" w:rsidRDefault="001C5108" w:rsidP="001D6766">
      <w:r w:rsidRPr="001B69AB">
        <w:t xml:space="preserve">In 2013, IHEP </w:t>
      </w:r>
      <w:r w:rsidR="004005BE" w:rsidRPr="001B69AB">
        <w:t>published the</w:t>
      </w:r>
      <w:r w:rsidRPr="001B69AB">
        <w:t xml:space="preserve"> </w:t>
      </w:r>
      <w:r w:rsidR="00051F1D" w:rsidRPr="001B69AB">
        <w:t>outcomes</w:t>
      </w:r>
      <w:r w:rsidRPr="001B69AB">
        <w:t xml:space="preserve"> of Project Win-Win, Search for</w:t>
      </w:r>
      <w:r w:rsidR="00E022A2" w:rsidRPr="001B69AB">
        <w:t xml:space="preserve"> Our Lost Associate’s Degrees: </w:t>
      </w:r>
      <w:r w:rsidRPr="001B69AB">
        <w:t xml:space="preserve">Project Win-Win at the Finish Line </w:t>
      </w:r>
      <w:r w:rsidR="001B69AB" w:rsidRPr="001B69AB">
        <w:t>(</w:t>
      </w:r>
      <w:hyperlink r:id="rId12" w:history="1">
        <w:r w:rsidR="001B69AB" w:rsidRPr="001B69AB">
          <w:rPr>
            <w:rStyle w:val="Hyperlink"/>
            <w:color w:val="auto"/>
          </w:rPr>
          <w:t>https://degreeswhendue.com/</w:t>
        </w:r>
      </w:hyperlink>
      <w:r w:rsidR="001B69AB" w:rsidRPr="001B69AB">
        <w:t>).</w:t>
      </w:r>
    </w:p>
    <w:p w:rsidR="001D6766" w:rsidRPr="001B69AB" w:rsidRDefault="001D6766" w:rsidP="001D6766">
      <w:pPr>
        <w:ind w:left="360"/>
      </w:pPr>
    </w:p>
    <w:p w:rsidR="00967A2F" w:rsidRPr="001B69AB" w:rsidRDefault="001D6766" w:rsidP="001D6766">
      <w:r w:rsidRPr="001B69AB">
        <w:t xml:space="preserve">Non-Traditional No More </w:t>
      </w:r>
      <w:hyperlink r:id="rId13" w:history="1">
        <w:r w:rsidR="001B69AB" w:rsidRPr="001B69AB">
          <w:rPr>
            <w:rStyle w:val="Hyperlink"/>
            <w:color w:val="auto"/>
          </w:rPr>
          <w:t>https://degreeswhendue.com/wp-content/uploads/2018/09/WICHE-2010.pdf</w:t>
        </w:r>
      </w:hyperlink>
      <w:r w:rsidR="001B69AB" w:rsidRPr="001B69AB">
        <w:t xml:space="preserve"> </w:t>
      </w:r>
      <w:r w:rsidRPr="001B69AB">
        <w:t>recommends a concierge service, a single point of contac</w:t>
      </w:r>
      <w:r w:rsidR="00E022A2" w:rsidRPr="001B69AB">
        <w:t>t for re-enrolling students to</w:t>
      </w:r>
      <w:r w:rsidRPr="001B69AB">
        <w:t xml:space="preserve"> </w:t>
      </w:r>
      <w:r w:rsidR="00E022A2" w:rsidRPr="001B69AB">
        <w:t>assists</w:t>
      </w:r>
      <w:r w:rsidRPr="001B69AB">
        <w:t xml:space="preserve"> as students re-enter the campus community</w:t>
      </w:r>
      <w:r w:rsidR="007624B8" w:rsidRPr="001B69AB">
        <w:t xml:space="preserve">. </w:t>
      </w:r>
    </w:p>
    <w:p w:rsidR="00967A2F" w:rsidRPr="001B69AB" w:rsidRDefault="00967A2F" w:rsidP="001D6766">
      <w:pPr>
        <w:rPr>
          <w:highlight w:val="yellow"/>
        </w:rPr>
      </w:pPr>
    </w:p>
    <w:p w:rsidR="00967A2F" w:rsidRPr="001B69AB" w:rsidRDefault="00FD35F1" w:rsidP="00967A2F">
      <w:r w:rsidRPr="001B69AB">
        <w:t>To</w:t>
      </w:r>
      <w:r w:rsidR="00967A2F" w:rsidRPr="001B69AB">
        <w:t xml:space="preserve"> continue the completion work and increase degree-completion, IHEP launched a new initiative in November 2018, Degrees When Due. </w:t>
      </w:r>
      <w:r w:rsidRPr="001B69AB">
        <w:t>This program works with</w:t>
      </w:r>
      <w:r w:rsidR="00967A2F" w:rsidRPr="001B69AB">
        <w:t xml:space="preserve"> states and colleges </w:t>
      </w:r>
      <w:r w:rsidRPr="001B69AB">
        <w:t xml:space="preserve">to </w:t>
      </w:r>
      <w:r w:rsidR="00967A2F" w:rsidRPr="001B69AB">
        <w:t>improve completion rates (</w:t>
      </w:r>
      <w:r w:rsidR="001B69AB" w:rsidRPr="001B69AB">
        <w:t>(</w:t>
      </w:r>
      <w:hyperlink r:id="rId14" w:history="1">
        <w:r w:rsidR="001B69AB" w:rsidRPr="001B69AB">
          <w:rPr>
            <w:rStyle w:val="Hyperlink"/>
            <w:color w:val="auto"/>
          </w:rPr>
          <w:t>https://degreeswhendue.com/</w:t>
        </w:r>
      </w:hyperlink>
      <w:r w:rsidR="00967A2F" w:rsidRPr="001B69AB">
        <w:t>).</w:t>
      </w:r>
    </w:p>
    <w:p w:rsidR="00967A2F" w:rsidRPr="001B69AB" w:rsidRDefault="00967A2F" w:rsidP="00967A2F"/>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rsidR="008503E7" w:rsidRDefault="008503E7" w:rsidP="001875F3"/>
    <w:p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001875F3" w:rsidRPr="00646D3D">
        <w:t>but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rsidR="007624B8" w:rsidRDefault="007624B8" w:rsidP="001875F3">
      <w:pPr>
        <w:rPr>
          <w:b/>
          <w:i/>
        </w:rPr>
      </w:pPr>
    </w:p>
    <w:p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 xml:space="preserve">students who </w:t>
      </w:r>
      <w:r w:rsidR="001B69AB">
        <w:t xml:space="preserve">have </w:t>
      </w:r>
      <w:r w:rsidRPr="00646D3D">
        <w:t>stopped</w:t>
      </w:r>
      <w:r w:rsidR="007624B8">
        <w:t>-</w:t>
      </w:r>
      <w:r w:rsidRPr="00646D3D">
        <w:t>out or dropped</w:t>
      </w:r>
      <w:r w:rsidR="007624B8">
        <w:t>-</w:t>
      </w:r>
      <w:r w:rsidRPr="00646D3D">
        <w:t xml:space="preserve">out from </w:t>
      </w:r>
      <w:r w:rsidR="001B69AB">
        <w:t xml:space="preserve">college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rsidR="008503E7" w:rsidRDefault="008503E7" w:rsidP="001875F3"/>
    <w:p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9529E1">
        <w:t>orted six-year graduation rate</w:t>
      </w:r>
      <w:r w:rsidR="003D4373">
        <w:t xml:space="preserve"> (i.e., initial enrollment in the 2015-2016 academic year)</w:t>
      </w:r>
      <w:r w:rsidR="009529E1">
        <w:t>.</w:t>
      </w:r>
    </w:p>
    <w:p w:rsidR="00F53B57" w:rsidRDefault="00F53B57" w:rsidP="001875F3"/>
    <w:p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rsidR="001875F3" w:rsidRPr="00646D3D" w:rsidRDefault="001875F3" w:rsidP="001875F3"/>
    <w:p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rsidR="008503E7" w:rsidRDefault="008503E7" w:rsidP="00125D90">
      <w:pPr>
        <w:ind w:left="270"/>
      </w:pPr>
    </w:p>
    <w:p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 xml:space="preserve">their program of study; may qualify for a degree that is different </w:t>
      </w:r>
      <w:r w:rsidR="001B69AB" w:rsidRPr="00646D3D">
        <w:t>from</w:t>
      </w:r>
      <w:r w:rsidRPr="00646D3D">
        <w:t xml:space="preserve">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w:t>
      </w:r>
      <w:r w:rsidR="000A2C7F">
        <w:t xml:space="preserve">degree </w:t>
      </w:r>
      <w:r w:rsidRPr="00646D3D">
        <w:t xml:space="preserve">they were </w:t>
      </w:r>
      <w:r w:rsidR="0098747B">
        <w:t>initially</w:t>
      </w:r>
      <w:r w:rsidR="000A2C7F">
        <w:t xml:space="preserve"> seeking </w:t>
      </w:r>
      <w:r w:rsidRPr="00646D3D">
        <w:t xml:space="preserve">or another academically similar degree.  </w:t>
      </w:r>
    </w:p>
    <w:p w:rsidR="001875F3" w:rsidRPr="00646D3D" w:rsidRDefault="001875F3" w:rsidP="001875F3"/>
    <w:p w:rsidR="004764FA" w:rsidRPr="00646D3D" w:rsidRDefault="001875F3" w:rsidP="001875F3">
      <w:r w:rsidRPr="001B69AB">
        <w:rPr>
          <w:b/>
          <w:i/>
        </w:rPr>
        <w:t>Grant Period:</w:t>
      </w:r>
      <w:r w:rsidRPr="001B69AB">
        <w:t xml:space="preserve"> </w:t>
      </w:r>
      <w:r w:rsidR="009529E1">
        <w:t>June 24</w:t>
      </w:r>
      <w:r w:rsidR="0098747B" w:rsidRPr="001B69AB">
        <w:t>, 20</w:t>
      </w:r>
      <w:r w:rsidR="009B521D" w:rsidRPr="001B69AB">
        <w:t>2</w:t>
      </w:r>
      <w:r w:rsidR="009529E1">
        <w:t>2</w:t>
      </w:r>
      <w:r w:rsidR="00570DD0" w:rsidRPr="001B69AB">
        <w:t xml:space="preserve"> </w:t>
      </w:r>
      <w:r w:rsidR="00A34126" w:rsidRPr="001B69AB">
        <w:t>to</w:t>
      </w:r>
      <w:r w:rsidRPr="001B69AB">
        <w:t xml:space="preserve"> </w:t>
      </w:r>
      <w:r w:rsidR="009529E1">
        <w:t>August 25</w:t>
      </w:r>
      <w:r w:rsidR="008503E7" w:rsidRPr="001B69AB">
        <w:t>, 202</w:t>
      </w:r>
      <w:r w:rsidR="009529E1">
        <w:t>3</w:t>
      </w:r>
      <w:r w:rsidR="00570DD0" w:rsidRPr="001B69AB">
        <w:t xml:space="preserve"> </w:t>
      </w:r>
    </w:p>
    <w:p w:rsidR="001875F3" w:rsidRPr="00646D3D" w:rsidRDefault="001875F3" w:rsidP="001875F3"/>
    <w:p w:rsidR="001875F3"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p>
    <w:p w:rsidR="001B69AB" w:rsidRPr="00646D3D" w:rsidRDefault="001B69AB"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1B69AB" w:rsidRDefault="001B69AB" w:rsidP="002C66BE">
      <w:pPr>
        <w:rPr>
          <w:b/>
        </w:rPr>
      </w:pPr>
    </w:p>
    <w:p w:rsidR="001B69AB" w:rsidRDefault="001B69AB" w:rsidP="002C66BE">
      <w:pPr>
        <w:rPr>
          <w:b/>
        </w:rPr>
      </w:pPr>
    </w:p>
    <w:p w:rsidR="001B69AB" w:rsidRDefault="001B69AB" w:rsidP="002C66BE">
      <w:pPr>
        <w:rPr>
          <w:b/>
        </w:rPr>
      </w:pPr>
    </w:p>
    <w:p w:rsidR="001B69AB" w:rsidRDefault="001B69AB" w:rsidP="002C66BE">
      <w:pPr>
        <w:rPr>
          <w:b/>
        </w:rPr>
      </w:pPr>
    </w:p>
    <w:p w:rsidR="001B69AB" w:rsidRDefault="001B69AB" w:rsidP="002C66BE">
      <w:pPr>
        <w:rPr>
          <w:b/>
        </w:rPr>
      </w:pPr>
    </w:p>
    <w:p w:rsidR="001B69AB" w:rsidRDefault="001B69AB" w:rsidP="002C66BE">
      <w:pPr>
        <w:rPr>
          <w:b/>
        </w:rPr>
      </w:pPr>
    </w:p>
    <w:p w:rsidR="00BB67EB" w:rsidRDefault="000B61F5" w:rsidP="002C66BE">
      <w:pPr>
        <w:rPr>
          <w:b/>
        </w:rPr>
      </w:pPr>
      <w:r w:rsidRPr="00646D3D">
        <w:rPr>
          <w:b/>
        </w:rPr>
        <w:t xml:space="preserve">Grant </w:t>
      </w:r>
      <w:r w:rsidR="00D741BB">
        <w:rPr>
          <w:b/>
        </w:rPr>
        <w:t xml:space="preserve">Program Goals, </w:t>
      </w:r>
      <w:r w:rsidR="002C66BE" w:rsidRPr="00646D3D">
        <w:rPr>
          <w:b/>
        </w:rPr>
        <w:t>Objectives</w:t>
      </w:r>
      <w:r w:rsidR="00D741BB">
        <w:rPr>
          <w:b/>
        </w:rPr>
        <w:t xml:space="preserve"> and Outcomes</w:t>
      </w:r>
      <w:r w:rsidR="001B69AB">
        <w:rPr>
          <w:b/>
        </w:rPr>
        <w:t xml:space="preserve">: </w:t>
      </w:r>
    </w:p>
    <w:p w:rsidR="00BB67EB" w:rsidRDefault="00BB67EB" w:rsidP="002C66BE"/>
    <w:p w:rsidR="002C66BE" w:rsidRPr="001B69AB" w:rsidRDefault="002C66BE" w:rsidP="002C66BE">
      <w:pPr>
        <w:rPr>
          <w:b/>
        </w:rPr>
      </w:pPr>
      <w:r w:rsidRPr="00646D3D">
        <w:t xml:space="preserve">The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rsidRPr="001B69AB">
        <w:rPr>
          <w:b/>
        </w:rPr>
        <w:t xml:space="preserve">Proposals must </w:t>
      </w:r>
      <w:r w:rsidRPr="001B69AB">
        <w:rPr>
          <w:b/>
        </w:rPr>
        <w:t xml:space="preserve">address the overarching </w:t>
      </w:r>
      <w:r w:rsidR="006E13E2" w:rsidRPr="001B69AB">
        <w:rPr>
          <w:b/>
        </w:rPr>
        <w:t xml:space="preserve">grant program </w:t>
      </w:r>
      <w:r w:rsidRPr="001B69AB">
        <w:rPr>
          <w:b/>
        </w:rPr>
        <w:t>goal</w:t>
      </w:r>
      <w:r w:rsidR="006E13E2" w:rsidRPr="001B69AB">
        <w:rPr>
          <w:b/>
        </w:rPr>
        <w:t>s</w:t>
      </w:r>
      <w:r w:rsidRPr="001B69AB">
        <w:rPr>
          <w:b/>
        </w:rPr>
        <w:t xml:space="preserve"> by </w:t>
      </w:r>
      <w:r w:rsidR="000F7650" w:rsidRPr="001B69AB">
        <w:rPr>
          <w:b/>
        </w:rPr>
        <w:t xml:space="preserve">including </w:t>
      </w:r>
      <w:r w:rsidR="00AD49CE" w:rsidRPr="001B69AB">
        <w:rPr>
          <w:b/>
        </w:rPr>
        <w:t xml:space="preserve">three </w:t>
      </w:r>
      <w:r w:rsidRPr="001B69AB">
        <w:rPr>
          <w:b/>
        </w:rPr>
        <w:t>of the following objectives:</w:t>
      </w:r>
    </w:p>
    <w:p w:rsidR="002C66BE" w:rsidRPr="00646D3D" w:rsidRDefault="002C66BE" w:rsidP="002C66BE">
      <w:r w:rsidRPr="00646D3D">
        <w:tab/>
      </w:r>
    </w:p>
    <w:p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r w:rsidR="00F9454D">
        <w:t>near-completer</w:t>
      </w:r>
      <w:r w:rsidR="002C66BE" w:rsidRPr="00646D3D">
        <w:t xml:space="preserve">s to re-enroll in college.  </w:t>
      </w:r>
    </w:p>
    <w:p w:rsidR="002C66BE" w:rsidRPr="00646D3D" w:rsidRDefault="002C66BE" w:rsidP="002C66BE">
      <w:r w:rsidRPr="00646D3D">
        <w:tab/>
      </w:r>
    </w:p>
    <w:p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r w:rsidR="00F9454D">
        <w:t>near-completer</w:t>
      </w:r>
      <w:r w:rsidRPr="00646D3D">
        <w:t xml:space="preserve">s by offering a track/plan of study </w:t>
      </w:r>
      <w:r w:rsidR="00BE457E">
        <w:t xml:space="preserve">to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rsidR="009E7381" w:rsidRPr="00646D3D" w:rsidRDefault="009E7381" w:rsidP="002C66BE"/>
    <w:p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0A2C7F">
        <w:t>accumulated 45 or 90</w:t>
      </w:r>
      <w:r w:rsidR="006E13E2" w:rsidRPr="00646D3D">
        <w:t xml:space="preserve">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rsidR="00C0207C" w:rsidRPr="00646D3D" w:rsidRDefault="00C0207C" w:rsidP="002C66BE"/>
    <w:p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rsidR="001B69AB" w:rsidRDefault="001B69AB" w:rsidP="00BB67EB">
      <w:pPr>
        <w:rPr>
          <w:b/>
        </w:rPr>
      </w:pPr>
    </w:p>
    <w:p w:rsidR="00BB67EB" w:rsidRPr="00646D3D" w:rsidRDefault="00BB67EB" w:rsidP="00BB67EB">
      <w:pPr>
        <w:rPr>
          <w:b/>
        </w:rPr>
      </w:pPr>
      <w:r>
        <w:rPr>
          <w:b/>
        </w:rPr>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rsidR="00BE457E" w:rsidRDefault="00BE457E" w:rsidP="00BE457E">
      <w:pPr>
        <w:pStyle w:val="ListParagraph"/>
      </w:pPr>
    </w:p>
    <w:p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rsidR="00BB67EB" w:rsidRPr="00646D3D" w:rsidRDefault="00BB67EB" w:rsidP="00BB67EB">
      <w:pPr>
        <w:ind w:left="720"/>
      </w:pPr>
    </w:p>
    <w:p w:rsidR="00BB67EB" w:rsidRDefault="00BB67EB" w:rsidP="00BB67EB">
      <w:pPr>
        <w:pStyle w:val="ListParagraph"/>
        <w:numPr>
          <w:ilvl w:val="0"/>
          <w:numId w:val="45"/>
        </w:numPr>
      </w:pPr>
      <w:r w:rsidRPr="00646D3D">
        <w:t xml:space="preserve">Compare the </w:t>
      </w:r>
      <w:r w:rsidR="000A2C7F">
        <w:t xml:space="preserve">list of potential </w:t>
      </w:r>
      <w:r w:rsidRPr="00646D3D">
        <w:t>students to the National Student Clearinghouse</w:t>
      </w:r>
      <w:r w:rsidR="001B69AB">
        <w:t>. The database helps</w:t>
      </w:r>
      <w:r w:rsidRPr="00646D3D">
        <w:t xml:space="preserve"> determine if any student on the list </w:t>
      </w:r>
      <w:r w:rsidR="001B69AB">
        <w:t>is</w:t>
      </w:r>
      <w:r w:rsidR="00BD152D">
        <w:t xml:space="preserve"> </w:t>
      </w:r>
      <w:r w:rsidRPr="00646D3D">
        <w:t>currently enrolled in a</w:t>
      </w:r>
      <w:r w:rsidR="00BD152D">
        <w:t>nother institution/state or has</w:t>
      </w:r>
      <w:r w:rsidRPr="00646D3D">
        <w:t xml:space="preserve"> already received a degree from another institution/state. Students enrolled elsewhere or </w:t>
      </w:r>
      <w:r w:rsidR="000A2C7F">
        <w:t xml:space="preserve">who </w:t>
      </w:r>
      <w:r w:rsidRPr="00646D3D">
        <w:t xml:space="preserve">have already </w:t>
      </w:r>
      <w:r w:rsidR="009F6F62">
        <w:t>earned</w:t>
      </w:r>
      <w:r w:rsidRPr="00646D3D">
        <w:t xml:space="preserve"> a degree </w:t>
      </w:r>
      <w:r w:rsidR="009F6F62">
        <w:t>are not eligible to participate in the program</w:t>
      </w:r>
      <w:r w:rsidRPr="00646D3D">
        <w:t xml:space="preserve">.  </w:t>
      </w:r>
    </w:p>
    <w:p w:rsidR="006C0A32" w:rsidRPr="00646D3D" w:rsidRDefault="006C0A32" w:rsidP="006C0A32"/>
    <w:p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 xml:space="preserve">Those students who remain will comprise the “degree-eligible/degree-potential” list. These students </w:t>
      </w:r>
      <w:r w:rsidR="001B69AB">
        <w:t xml:space="preserve">are </w:t>
      </w:r>
      <w:r w:rsidRPr="00646D3D">
        <w:t>the “One Step Away students.”</w:t>
      </w:r>
      <w:r>
        <w:t xml:space="preserve"> </w:t>
      </w:r>
    </w:p>
    <w:p w:rsidR="00571B5E" w:rsidRPr="00646D3D" w:rsidRDefault="00571B5E" w:rsidP="00571B5E">
      <w:pPr>
        <w:pStyle w:val="ListParagraph"/>
      </w:pPr>
    </w:p>
    <w:p w:rsidR="00BB67EB" w:rsidRPr="00646D3D" w:rsidRDefault="00BB67EB" w:rsidP="00BB67EB">
      <w:pPr>
        <w:pStyle w:val="ListParagraph"/>
        <w:numPr>
          <w:ilvl w:val="0"/>
          <w:numId w:val="45"/>
        </w:numPr>
      </w:pPr>
      <w:r>
        <w:t>D</w:t>
      </w:r>
      <w:r w:rsidRPr="00646D3D">
        <w:t xml:space="preserve">etermine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E73281" w:rsidRDefault="00BB67EB" w:rsidP="00BB67EB">
      <w:pPr>
        <w:pStyle w:val="ListParagraph"/>
        <w:numPr>
          <w:ilvl w:val="0"/>
          <w:numId w:val="45"/>
        </w:numPr>
        <w:rPr>
          <w:b/>
          <w:u w:val="single"/>
        </w:rPr>
      </w:pPr>
      <w:r w:rsidRPr="00DA3246">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E73281" w:rsidRPr="00E73281">
        <w:rPr>
          <w:b/>
        </w:rPr>
        <w:t xml:space="preserve">June </w:t>
      </w:r>
      <w:r w:rsidR="009529E1">
        <w:rPr>
          <w:b/>
        </w:rPr>
        <w:t>30</w:t>
      </w:r>
      <w:r w:rsidR="00E73281" w:rsidRPr="00E73281">
        <w:rPr>
          <w:b/>
        </w:rPr>
        <w:t>, 20</w:t>
      </w:r>
      <w:r w:rsidR="009B521D">
        <w:rPr>
          <w:b/>
        </w:rPr>
        <w:t>2</w:t>
      </w:r>
      <w:r w:rsidR="009529E1">
        <w:rPr>
          <w:b/>
        </w:rPr>
        <w:t>2</w:t>
      </w:r>
      <w:r w:rsidR="00E73281" w:rsidRPr="00E73281">
        <w:rPr>
          <w:b/>
        </w:rPr>
        <w:t xml:space="preserve">. </w:t>
      </w:r>
      <w:r w:rsidR="00064DA1" w:rsidRPr="00E73281">
        <w:rPr>
          <w:b/>
          <w:u w:val="single"/>
        </w:rPr>
        <w:t xml:space="preserve"> </w:t>
      </w:r>
      <w:r w:rsidRPr="00E73281">
        <w:rPr>
          <w:b/>
          <w:u w:val="single"/>
        </w:rPr>
        <w:t xml:space="preserve"> </w:t>
      </w:r>
    </w:p>
    <w:p w:rsidR="00BB67EB" w:rsidRPr="00646D3D" w:rsidRDefault="00BB67EB" w:rsidP="00BB67EB">
      <w:pPr>
        <w:ind w:left="90"/>
      </w:pPr>
    </w:p>
    <w:p w:rsidR="00B56D99" w:rsidRDefault="00BB67EB" w:rsidP="00BB67EB">
      <w:pPr>
        <w:pStyle w:val="ListParagraph"/>
        <w:numPr>
          <w:ilvl w:val="0"/>
          <w:numId w:val="45"/>
        </w:numPr>
      </w:pPr>
      <w:r w:rsidRPr="00646D3D">
        <w:t>MHEC wi</w:t>
      </w:r>
      <w:r w:rsidR="000A2C7F">
        <w:t>ll compare each institution’s “One Step A</w:t>
      </w:r>
      <w:r w:rsidRPr="00646D3D">
        <w:t xml:space="preserve">way student” list to Motor Vehicle Administration (MVA) records to obtain updated addresses for those students with Maryland driver’s licenses or identification cards. </w:t>
      </w:r>
    </w:p>
    <w:p w:rsidR="00B56D99" w:rsidRDefault="00B56D99" w:rsidP="00B56D99">
      <w:pPr>
        <w:pStyle w:val="ListParagraph"/>
      </w:pPr>
    </w:p>
    <w:p w:rsidR="00BB67EB" w:rsidRPr="001B69AB" w:rsidRDefault="00BB67EB" w:rsidP="00B56D99">
      <w:pPr>
        <w:pStyle w:val="ListParagraph"/>
        <w:rPr>
          <w:i/>
        </w:rPr>
      </w:pPr>
      <w:r w:rsidRPr="00E73281">
        <w:t xml:space="preserve">MHEC expects to return the updated addresses to the institution </w:t>
      </w:r>
      <w:r w:rsidR="009F6F62" w:rsidRPr="00E73281">
        <w:t xml:space="preserve">by </w:t>
      </w:r>
      <w:r w:rsidR="009F6F62" w:rsidRPr="00E73281">
        <w:rPr>
          <w:b/>
        </w:rPr>
        <w:t xml:space="preserve">July </w:t>
      </w:r>
      <w:r w:rsidR="009529E1">
        <w:rPr>
          <w:b/>
        </w:rPr>
        <w:t>15</w:t>
      </w:r>
      <w:r w:rsidR="009F6F62" w:rsidRPr="00E73281">
        <w:rPr>
          <w:b/>
        </w:rPr>
        <w:t>, 20</w:t>
      </w:r>
      <w:r w:rsidR="009B521D">
        <w:rPr>
          <w:b/>
        </w:rPr>
        <w:t>2</w:t>
      </w:r>
      <w:r w:rsidR="009529E1">
        <w:rPr>
          <w:b/>
        </w:rPr>
        <w:t>2</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w:t>
      </w:r>
      <w:r w:rsidR="00B56D99" w:rsidRPr="001B69AB">
        <w:rPr>
          <w:i/>
        </w:rPr>
        <w:t>Near-completers’ social security numbers and birthdate</w:t>
      </w:r>
      <w:r w:rsidR="000A2C7F">
        <w:rPr>
          <w:i/>
        </w:rPr>
        <w:t>s</w:t>
      </w:r>
      <w:r w:rsidR="00B56D99" w:rsidRPr="001B69AB">
        <w:rPr>
          <w:i/>
        </w:rPr>
        <w:t xml:space="preserve"> will be requested as unique identifiers for the MVA. </w:t>
      </w:r>
      <w:r w:rsidR="00064DA1" w:rsidRPr="001B69AB">
        <w:rPr>
          <w:i/>
        </w:rPr>
        <w:t xml:space="preserve"> </w:t>
      </w:r>
    </w:p>
    <w:p w:rsidR="00515E3D" w:rsidRPr="00646D3D" w:rsidRDefault="00515E3D" w:rsidP="00515E3D">
      <w:pPr>
        <w:pStyle w:val="ListParagraph"/>
      </w:pPr>
    </w:p>
    <w:p w:rsidR="002F6150" w:rsidRDefault="00BB67EB" w:rsidP="008C6232">
      <w:pPr>
        <w:pStyle w:val="ListParagraph"/>
        <w:numPr>
          <w:ilvl w:val="0"/>
          <w:numId w:val="45"/>
        </w:numPr>
      </w:pPr>
      <w:r w:rsidRPr="00646D3D">
        <w:t>After receiving the updated student name/address files from MHEC, initiate contact with the One Step Away students</w:t>
      </w:r>
      <w:r w:rsidR="001B69AB">
        <w:t xml:space="preserve">. </w:t>
      </w:r>
      <w:r w:rsidRPr="00646D3D">
        <w:t xml:space="preserve"> </w:t>
      </w:r>
    </w:p>
    <w:p w:rsidR="001B69AB" w:rsidRDefault="001B69AB" w:rsidP="001B69AB">
      <w:pPr>
        <w:pStyle w:val="ListParagraph"/>
      </w:pPr>
    </w:p>
    <w:p w:rsidR="009B521D" w:rsidRDefault="001B69AB" w:rsidP="009B521D">
      <w:pPr>
        <w:ind w:left="360" w:firstLine="360"/>
      </w:pPr>
      <w:r>
        <w:t>Institutions should make initial contact with the students by</w:t>
      </w:r>
      <w:r w:rsidR="002F6150">
        <w:t xml:space="preserve"> </w:t>
      </w:r>
      <w:r w:rsidR="009529E1">
        <w:rPr>
          <w:b/>
        </w:rPr>
        <w:t>August 26</w:t>
      </w:r>
      <w:r w:rsidR="002F6150" w:rsidRPr="001B69AB">
        <w:rPr>
          <w:b/>
        </w:rPr>
        <w:t>, 20</w:t>
      </w:r>
      <w:r w:rsidR="009B521D" w:rsidRPr="001B69AB">
        <w:rPr>
          <w:b/>
        </w:rPr>
        <w:t>2</w:t>
      </w:r>
      <w:r w:rsidR="009529E1">
        <w:rPr>
          <w:b/>
        </w:rPr>
        <w:t>2</w:t>
      </w:r>
      <w:r w:rsidR="002F6150">
        <w:t xml:space="preserve">, to </w:t>
      </w:r>
      <w:r w:rsidR="009B521D">
        <w:tab/>
      </w:r>
      <w:r w:rsidR="002F6150">
        <w:tab/>
        <w:t xml:space="preserve">encourage re-enrollment and completion </w:t>
      </w:r>
      <w:r w:rsidR="009B521D">
        <w:t>for</w:t>
      </w:r>
      <w:r w:rsidR="002F6150">
        <w:t xml:space="preserve"> fall </w:t>
      </w:r>
      <w:r w:rsidR="009529E1">
        <w:t>2022</w:t>
      </w:r>
      <w:r w:rsidR="002F6150">
        <w:t xml:space="preserve"> and winter and spring</w:t>
      </w:r>
    </w:p>
    <w:p w:rsidR="002F6150" w:rsidRDefault="002F6150" w:rsidP="009B521D">
      <w:pPr>
        <w:ind w:left="360" w:firstLine="360"/>
      </w:pPr>
      <w:r>
        <w:t>202</w:t>
      </w:r>
      <w:r w:rsidR="009529E1">
        <w:t>3</w:t>
      </w:r>
      <w:r w:rsidR="009B521D">
        <w:t xml:space="preserve">. </w:t>
      </w:r>
    </w:p>
    <w:p w:rsidR="00B56D99" w:rsidRDefault="00B56D99" w:rsidP="00B56D99">
      <w:pPr>
        <w:pStyle w:val="ListParagraph"/>
      </w:pPr>
    </w:p>
    <w:p w:rsidR="00BB67EB" w:rsidRDefault="002C66BE" w:rsidP="002C66BE">
      <w:r w:rsidRPr="00646D3D">
        <w:rPr>
          <w:b/>
        </w:rPr>
        <w:t>Fundable Activities</w:t>
      </w:r>
    </w:p>
    <w:p w:rsidR="00BB67EB" w:rsidRDefault="00BB67EB" w:rsidP="002C66BE"/>
    <w:p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rsidR="002C66BE" w:rsidRPr="00646D3D" w:rsidRDefault="002C66BE" w:rsidP="002C66BE"/>
    <w:p w:rsidR="0002120D" w:rsidRDefault="0002120D" w:rsidP="002C66BE">
      <w:r w:rsidRPr="004F39F9">
        <w:rPr>
          <w:b/>
          <w:i/>
        </w:rPr>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rsidR="00AA0BB7" w:rsidRPr="0002120D" w:rsidRDefault="00AA0BB7" w:rsidP="002C66BE">
      <w:pPr>
        <w:rPr>
          <w:u w:val="single"/>
        </w:rPr>
      </w:pPr>
    </w:p>
    <w:p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rsidR="002C66BE" w:rsidRPr="00646D3D" w:rsidRDefault="002C66BE" w:rsidP="002C66BE"/>
    <w:p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000A2C7F">
        <w:t>help</w:t>
      </w:r>
      <w:r w:rsidRPr="00646D3D">
        <w:t xml:space="preserve"> </w:t>
      </w:r>
      <w:r w:rsidR="00F9454D">
        <w:t>near-completer</w:t>
      </w:r>
      <w:r w:rsidRPr="00646D3D">
        <w:t>s with non-aligned credit</w:t>
      </w:r>
      <w:r w:rsidR="000A2C7F">
        <w:t>s</w:t>
      </w:r>
      <w:r w:rsidRPr="00646D3D">
        <w:t xml:space="preserve"> to re-enroll and obtain a general education degree using their existing credit</w:t>
      </w:r>
      <w:r w:rsidR="000A2C7F">
        <w:t>s</w:t>
      </w:r>
      <w:r w:rsidRPr="00646D3D">
        <w:t xml:space="preserve">. </w:t>
      </w:r>
    </w:p>
    <w:p w:rsidR="00B56D99" w:rsidRPr="00646D3D" w:rsidRDefault="00B56D99" w:rsidP="002C66BE"/>
    <w:p w:rsidR="00AD49C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w:t>
      </w:r>
    </w:p>
    <w:p w:rsidR="001B69AB" w:rsidRDefault="001B69AB" w:rsidP="002C66BE"/>
    <w:p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w:t>
      </w:r>
      <w:r w:rsidR="00BD152D">
        <w:t xml:space="preserve"> that</w:t>
      </w:r>
      <w:r w:rsidRPr="00AD49CE">
        <w:t xml:space="preserve"> can</w:t>
      </w:r>
      <w:r w:rsidR="001B078A">
        <w:t xml:space="preserve"> be</w:t>
      </w:r>
      <w:r w:rsidR="001A3DDB">
        <w:t xml:space="preserve"> implemented </w:t>
      </w:r>
      <w:r w:rsidRPr="00AD49CE">
        <w:t>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w:t>
      </w:r>
      <w:r w:rsidR="001B69AB">
        <w:t xml:space="preserve">should </w:t>
      </w:r>
      <w:r w:rsidR="006C51E1">
        <w:t xml:space="preserve">demonstrate need (i.e., </w:t>
      </w:r>
      <w:r w:rsidR="0078130B">
        <w:t xml:space="preserve">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384A6B" w:rsidRPr="004276F5"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One Step Away</w:t>
      </w:r>
      <w:r w:rsidR="001B69AB">
        <w:rPr>
          <w:b/>
        </w:rPr>
        <w:t xml:space="preserve"> (OSA)</w:t>
      </w:r>
      <w:r w:rsidRPr="004276F5">
        <w:rPr>
          <w:b/>
        </w:rPr>
        <w:t xml:space="preserve"> is not </w:t>
      </w:r>
      <w:r w:rsidR="001B69AB">
        <w:rPr>
          <w:b/>
        </w:rPr>
        <w:t>solely</w:t>
      </w:r>
      <w:r w:rsidRPr="004276F5">
        <w:rPr>
          <w:b/>
        </w:rPr>
        <w:t xml:space="preserve"> </w:t>
      </w:r>
      <w:r w:rsidR="00E601AB">
        <w:rPr>
          <w:b/>
        </w:rPr>
        <w:t xml:space="preserve">a </w:t>
      </w:r>
      <w:r w:rsidRPr="004276F5">
        <w:rPr>
          <w:b/>
        </w:rPr>
        <w:t>financial aid program</w:t>
      </w:r>
      <w:r w:rsidR="00384A6B">
        <w:rPr>
          <w:b/>
        </w:rPr>
        <w:t>. Because</w:t>
      </w:r>
      <w:r w:rsidR="001B69AB">
        <w:rPr>
          <w:b/>
        </w:rPr>
        <w:t xml:space="preserve"> OSA</w:t>
      </w:r>
      <w:r w:rsidR="00384A6B">
        <w:rPr>
          <w:b/>
        </w:rPr>
        <w:t xml:space="preserve"> is a short</w:t>
      </w:r>
      <w:r w:rsidR="009A2BE6">
        <w:rPr>
          <w:b/>
        </w:rPr>
        <w:t>-</w:t>
      </w:r>
      <w:r w:rsidR="00384A6B">
        <w:rPr>
          <w:b/>
        </w:rPr>
        <w:t xml:space="preserve">term grant </w:t>
      </w:r>
      <w:r w:rsidR="001B69AB">
        <w:rPr>
          <w:b/>
        </w:rPr>
        <w:t>program,</w:t>
      </w:r>
      <w:r w:rsidR="00384A6B">
        <w:rPr>
          <w:b/>
        </w:rPr>
        <w:t xml:space="preserve"> it does not provide a sustai</w:t>
      </w:r>
      <w:r w:rsidR="001B69AB">
        <w:rPr>
          <w:b/>
        </w:rPr>
        <w:t xml:space="preserve">nable source of financial aid. </w:t>
      </w:r>
    </w:p>
    <w:p w:rsidR="00E601AB" w:rsidRDefault="00E601AB" w:rsidP="002C66BE">
      <w:pPr>
        <w:rPr>
          <w:b/>
        </w:rPr>
      </w:pPr>
    </w:p>
    <w:p w:rsidR="002C66BE" w:rsidRDefault="002C66BE" w:rsidP="002C66BE">
      <w:pPr>
        <w:rPr>
          <w:b/>
        </w:rPr>
      </w:pPr>
      <w:r w:rsidRPr="00646D3D">
        <w:rPr>
          <w:b/>
        </w:rPr>
        <w:t xml:space="preserve">APPLICATION FORMAT &amp; </w:t>
      </w:r>
      <w:r w:rsidR="0067625F" w:rsidRPr="00646D3D">
        <w:rPr>
          <w:b/>
        </w:rPr>
        <w:t>DELIVERY INSTRUCTIONS</w:t>
      </w:r>
    </w:p>
    <w:p w:rsidR="0013549D" w:rsidRPr="00646D3D" w:rsidRDefault="0013549D" w:rsidP="002C66BE">
      <w:pPr>
        <w:rPr>
          <w:b/>
        </w:rPr>
      </w:pPr>
    </w:p>
    <w:p w:rsidR="002C66BE" w:rsidRPr="00646D3D" w:rsidRDefault="002C66BE" w:rsidP="002C66BE">
      <w:pPr>
        <w:rPr>
          <w:b/>
        </w:rPr>
      </w:pPr>
      <w:r w:rsidRPr="00646D3D">
        <w:rPr>
          <w:b/>
        </w:rPr>
        <w:t>General Format Requirements</w:t>
      </w:r>
    </w:p>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1B078A" w:rsidP="00E112A5">
      <w:pPr>
        <w:pStyle w:val="ListParagraph"/>
        <w:numPr>
          <w:ilvl w:val="1"/>
          <w:numId w:val="14"/>
        </w:numPr>
      </w:pPr>
      <w:r>
        <w:t>Resumes</w:t>
      </w:r>
      <w:r w:rsidR="009A2BE6">
        <w:t xml:space="preserve"> for essential personnel</w:t>
      </w:r>
    </w:p>
    <w:p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F95D53" w:rsidRDefault="006368FE" w:rsidP="008A73A5">
      <w:pPr>
        <w:pStyle w:val="ListParagraph"/>
        <w:numPr>
          <w:ilvl w:val="0"/>
          <w:numId w:val="14"/>
        </w:numPr>
      </w:pPr>
      <w:r w:rsidRPr="00646D3D">
        <w:t xml:space="preserve">See the application </w:t>
      </w:r>
      <w:r w:rsidR="001B69AB" w:rsidRPr="00646D3D">
        <w:t>checklist</w:t>
      </w:r>
      <w:r w:rsidRPr="00DE1B74">
        <w:t xml:space="preserve"> in Appendix A.</w:t>
      </w:r>
    </w:p>
    <w:p w:rsidR="001B69AB" w:rsidRDefault="001B69AB" w:rsidP="00FA6E5D">
      <w:pPr>
        <w:rPr>
          <w:b/>
        </w:rPr>
      </w:pPr>
    </w:p>
    <w:p w:rsidR="00E112A5" w:rsidRPr="00646D3D" w:rsidRDefault="00E112A5" w:rsidP="00FA6E5D">
      <w:pPr>
        <w:rPr>
          <w:b/>
        </w:rPr>
      </w:pPr>
      <w:r w:rsidRPr="00646D3D">
        <w:rPr>
          <w:b/>
        </w:rPr>
        <w:t>Delivery Instructions</w:t>
      </w:r>
    </w:p>
    <w:p w:rsidR="00E112A5" w:rsidRPr="001B69AB" w:rsidRDefault="003E32C6" w:rsidP="00E112A5">
      <w:pPr>
        <w:pStyle w:val="ListParagraph"/>
        <w:numPr>
          <w:ilvl w:val="0"/>
          <w:numId w:val="15"/>
        </w:numPr>
        <w:rPr>
          <w:b/>
        </w:rPr>
      </w:pPr>
      <w:r w:rsidRPr="001B69AB">
        <w:rPr>
          <w:b/>
        </w:rPr>
        <w:t>Electronic applications</w:t>
      </w:r>
      <w:r w:rsidR="006C51E1" w:rsidRPr="001B69AB">
        <w:rPr>
          <w:b/>
        </w:rPr>
        <w:t xml:space="preserve"> </w:t>
      </w:r>
      <w:r w:rsidR="001B69AB" w:rsidRPr="001B69AB">
        <w:rPr>
          <w:b/>
        </w:rPr>
        <w:t>due</w:t>
      </w:r>
      <w:r w:rsidR="006C51E1" w:rsidRPr="001B69AB">
        <w:rPr>
          <w:b/>
        </w:rPr>
        <w:t xml:space="preserve"> by</w:t>
      </w:r>
      <w:r w:rsidR="00E112A5" w:rsidRPr="001B69AB">
        <w:rPr>
          <w:b/>
        </w:rPr>
        <w:t xml:space="preserve"> </w:t>
      </w:r>
      <w:r w:rsidR="000A2C7F">
        <w:rPr>
          <w:b/>
        </w:rPr>
        <w:t>4</w:t>
      </w:r>
      <w:r w:rsidR="00E112A5" w:rsidRPr="001B69AB">
        <w:rPr>
          <w:b/>
        </w:rPr>
        <w:t xml:space="preserve"> p</w:t>
      </w:r>
      <w:r w:rsidR="00597B0B" w:rsidRPr="001B69AB">
        <w:rPr>
          <w:b/>
        </w:rPr>
        <w:t>.</w:t>
      </w:r>
      <w:r w:rsidR="00E112A5" w:rsidRPr="001B69AB">
        <w:rPr>
          <w:b/>
        </w:rPr>
        <w:t>m</w:t>
      </w:r>
      <w:r w:rsidR="00597B0B" w:rsidRPr="001B69AB">
        <w:rPr>
          <w:b/>
        </w:rPr>
        <w:t>.</w:t>
      </w:r>
      <w:r w:rsidR="00E112A5" w:rsidRPr="001B69AB">
        <w:rPr>
          <w:b/>
        </w:rPr>
        <w:t xml:space="preserve"> on </w:t>
      </w:r>
      <w:r w:rsidR="009A2BE6" w:rsidRPr="001B69AB">
        <w:rPr>
          <w:b/>
        </w:rPr>
        <w:t xml:space="preserve">May </w:t>
      </w:r>
      <w:r w:rsidR="009529E1">
        <w:rPr>
          <w:b/>
        </w:rPr>
        <w:t>27</w:t>
      </w:r>
      <w:r w:rsidRPr="001B69AB">
        <w:rPr>
          <w:b/>
        </w:rPr>
        <w:t>, 202</w:t>
      </w:r>
      <w:r w:rsidR="009529E1">
        <w:rPr>
          <w:b/>
        </w:rPr>
        <w:t>2</w:t>
      </w:r>
      <w:r w:rsidR="006C51E1" w:rsidRPr="001B69AB">
        <w:rPr>
          <w:b/>
        </w:rPr>
        <w:t xml:space="preserve">. </w:t>
      </w:r>
    </w:p>
    <w:p w:rsidR="00E112A5" w:rsidRPr="001B69AB" w:rsidRDefault="00E112A5" w:rsidP="001B69AB">
      <w:pPr>
        <w:tabs>
          <w:tab w:val="left" w:pos="2040"/>
        </w:tabs>
      </w:pPr>
      <w:r w:rsidRPr="00646D3D">
        <w:t xml:space="preserve"> </w:t>
      </w:r>
      <w:r w:rsidR="001B69AB">
        <w:tab/>
      </w:r>
      <w:r w:rsidR="001B69AB" w:rsidRPr="001B69AB">
        <w:t>Email to</w:t>
      </w:r>
      <w:r w:rsidRPr="001B69AB">
        <w:t xml:space="preserve"> </w:t>
      </w:r>
      <w:r w:rsidR="009529E1">
        <w:t>priscilla.moore</w:t>
      </w:r>
      <w:r w:rsidR="003E32C6" w:rsidRPr="001B69AB">
        <w:t>@maryland.gov</w:t>
      </w:r>
    </w:p>
    <w:p w:rsidR="00E112A5" w:rsidRPr="00646D3D" w:rsidRDefault="00E112A5" w:rsidP="00E112A5">
      <w:pPr>
        <w:ind w:left="1890"/>
      </w:pPr>
    </w:p>
    <w:p w:rsidR="002C66BE" w:rsidRPr="001B69AB" w:rsidRDefault="00673DEA" w:rsidP="00E112A5">
      <w:pPr>
        <w:pStyle w:val="ListParagraph"/>
        <w:numPr>
          <w:ilvl w:val="0"/>
          <w:numId w:val="15"/>
        </w:numPr>
        <w:rPr>
          <w:i/>
        </w:rPr>
      </w:pPr>
      <w:r w:rsidRPr="001B69AB">
        <w:rPr>
          <w:i/>
        </w:rPr>
        <w:t xml:space="preserve">A copy of the </w:t>
      </w:r>
      <w:r w:rsidR="00012162" w:rsidRPr="001B69AB">
        <w:rPr>
          <w:i/>
        </w:rPr>
        <w:t xml:space="preserve">abstract </w:t>
      </w:r>
      <w:r w:rsidRPr="001B69AB">
        <w:rPr>
          <w:i/>
        </w:rPr>
        <w:t xml:space="preserve">must be submitted as a Microsoft Word document. </w:t>
      </w:r>
    </w:p>
    <w:p w:rsidR="00FA6E5D" w:rsidRPr="00646D3D" w:rsidRDefault="00FA6E5D" w:rsidP="00FA6E5D"/>
    <w:p w:rsidR="002C66BE" w:rsidRDefault="00A0482F" w:rsidP="002C66BE">
      <w:pPr>
        <w:rPr>
          <w:b/>
        </w:rPr>
      </w:pPr>
      <w:r w:rsidRPr="00646D3D">
        <w:rPr>
          <w:b/>
        </w:rPr>
        <w:t xml:space="preserve">REQUIRED </w:t>
      </w:r>
      <w:r w:rsidR="0067625F" w:rsidRPr="00646D3D">
        <w:rPr>
          <w:b/>
        </w:rPr>
        <w:t>APPLICATION COMPONENTS</w:t>
      </w:r>
    </w:p>
    <w:p w:rsidR="000A2C7F" w:rsidRPr="00646D3D" w:rsidRDefault="000A2C7F" w:rsidP="002C66BE">
      <w:pPr>
        <w:rPr>
          <w:b/>
        </w:rPr>
      </w:pPr>
    </w:p>
    <w:p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   (10 points)</w:t>
      </w:r>
    </w:p>
    <w:p w:rsidR="002C66BE" w:rsidRPr="00646D3D" w:rsidRDefault="002C66BE" w:rsidP="002C66BE"/>
    <w:p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rsidR="006C51E1" w:rsidRDefault="006C51E1" w:rsidP="002C66BE"/>
    <w:p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0A2C7F">
        <w:t>cohort year</w:t>
      </w:r>
      <w:r w:rsidR="00D366F1" w:rsidRPr="00646D3D">
        <w:t xml:space="preserve">s to </w:t>
      </w:r>
      <w:r w:rsidR="00840605">
        <w:t>be</w:t>
      </w:r>
      <w:r w:rsidR="009A2BE6">
        <w:t xml:space="preserve"> included in outreach efforts. </w:t>
      </w:r>
    </w:p>
    <w:p w:rsidR="006C51E1" w:rsidRDefault="006C51E1" w:rsidP="002C66BE"/>
    <w:p w:rsidR="00673DEA" w:rsidRDefault="001B69AB" w:rsidP="002C66BE">
      <w:r>
        <w:t>Provide an overview of your organization’s completion efforts and explain how the efforts fit</w:t>
      </w:r>
      <w:r w:rsidR="002C66BE" w:rsidRPr="00646D3D">
        <w:t xml:space="preserve"> with </w:t>
      </w:r>
      <w:r w:rsidR="00BD152D">
        <w:t>the s</w:t>
      </w:r>
      <w:r>
        <w:t>tate’s</w:t>
      </w:r>
      <w:r w:rsidR="002C66BE" w:rsidRPr="00646D3D">
        <w:t xml:space="preserve">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xml:space="preserve">. Please refer to the </w:t>
      </w:r>
      <w:r w:rsidR="000A2C7F">
        <w:t>Project Evaluation s</w:t>
      </w:r>
      <w:r w:rsidR="00694CCA" w:rsidRPr="00646D3D">
        <w:t>ection for</w:t>
      </w:r>
      <w:r w:rsidR="008233F2" w:rsidRPr="00646D3D">
        <w:t xml:space="preserve"> the</w:t>
      </w:r>
      <w:r w:rsidR="00694CCA" w:rsidRPr="00646D3D">
        <w:t xml:space="preserve"> </w:t>
      </w:r>
      <w:r w:rsidRPr="00646D3D">
        <w:t>data-reporting</w:t>
      </w:r>
      <w:r w:rsidR="00694CCA" w:rsidRPr="00646D3D">
        <w:t xml:space="preserve"> requirement for awardees</w:t>
      </w:r>
      <w:r w:rsidR="008233F2" w:rsidRPr="00646D3D">
        <w:t xml:space="preserve">.  </w:t>
      </w:r>
    </w:p>
    <w:p w:rsidR="003E32C6" w:rsidRDefault="003E32C6" w:rsidP="002C66BE"/>
    <w:p w:rsidR="00673DEA" w:rsidRDefault="00673DEA" w:rsidP="002C66BE"/>
    <w:p w:rsidR="002C66BE" w:rsidRPr="004F39F9" w:rsidRDefault="002C66BE" w:rsidP="002C66BE">
      <w:pPr>
        <w:rPr>
          <w:b/>
        </w:rPr>
      </w:pPr>
      <w:r w:rsidRPr="004F39F9">
        <w:rPr>
          <w:b/>
        </w:rPr>
        <w:t>II. Project Objectives and Project</w:t>
      </w:r>
      <w:r w:rsidR="006C51E1">
        <w:rPr>
          <w:b/>
        </w:rPr>
        <w:t>ed</w:t>
      </w:r>
      <w:r w:rsidRPr="004F39F9">
        <w:rPr>
          <w:b/>
        </w:rPr>
        <w:t xml:space="preserve"> Outcomes   (10 points)</w:t>
      </w:r>
    </w:p>
    <w:p w:rsidR="002C66BE" w:rsidRPr="00646D3D" w:rsidRDefault="002C66BE" w:rsidP="002C66BE"/>
    <w:p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rsidR="00BD152D" w:rsidRDefault="00BD152D" w:rsidP="002C66BE"/>
    <w:p w:rsidR="002C66BE"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reasonable </w:t>
      </w:r>
      <w:r w:rsidR="006A51C0">
        <w:t>but</w:t>
      </w:r>
      <w:r w:rsidR="006A51C0" w:rsidRPr="00646D3D">
        <w:t xml:space="preserve"> </w:t>
      </w:r>
      <w:r w:rsidRPr="00646D3D">
        <w:t xml:space="preserve">ambitious. </w:t>
      </w:r>
    </w:p>
    <w:p w:rsidR="003E32C6" w:rsidRPr="00646D3D" w:rsidRDefault="003E32C6"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A2C7F">
        <w:t xml:space="preserve">lishing </w:t>
      </w:r>
      <w:r w:rsidR="000073C6">
        <w:t xml:space="preserve">management actions. You may add a table to support the </w:t>
      </w:r>
      <w:r>
        <w:t>narrative</w:t>
      </w:r>
      <w:r w:rsidR="003D468D" w:rsidRPr="00646D3D">
        <w:t xml:space="preserve">.  </w:t>
      </w:r>
      <w:r w:rsidR="002166E1" w:rsidRPr="00646D3D">
        <w:t xml:space="preserve"> </w:t>
      </w:r>
    </w:p>
    <w:p w:rsidR="00EC3F3D" w:rsidRPr="00646D3D" w:rsidRDefault="00EC3F3D" w:rsidP="00EC3F3D">
      <w:pPr>
        <w:ind w:left="360"/>
      </w:pPr>
    </w:p>
    <w:p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w:t>
      </w:r>
      <w:r w:rsidR="000A2C7F">
        <w:rPr>
          <w:b/>
        </w:rPr>
        <w:t>key/</w:t>
      </w:r>
      <w:r w:rsidR="000073C6">
        <w:rPr>
          <w:b/>
        </w:rPr>
        <w:t xml:space="preserve">essential </w:t>
      </w:r>
      <w:r w:rsidR="000A2C7F">
        <w:rPr>
          <w:b/>
        </w:rPr>
        <w:t>personnel</w:t>
      </w:r>
      <w:r w:rsidR="002C66BE" w:rsidRPr="00646D3D">
        <w:rPr>
          <w:b/>
        </w:rPr>
        <w:t xml:space="preserve"> </w:t>
      </w:r>
      <w:r w:rsidR="002166E1" w:rsidRPr="00646D3D">
        <w:rPr>
          <w:b/>
        </w:rPr>
        <w:t xml:space="preserve">in an appendix. </w:t>
      </w:r>
    </w:p>
    <w:p w:rsidR="004F5A81" w:rsidRPr="00646D3D" w:rsidRDefault="004F5A81" w:rsidP="004F5A81">
      <w:pPr>
        <w:ind w:left="-270"/>
      </w:pPr>
    </w:p>
    <w:p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staff have sufficient ti</w:t>
      </w:r>
      <w:r w:rsidR="000A2C7F">
        <w:t xml:space="preserve">me to conduct the project </w:t>
      </w:r>
      <w:r w:rsidR="009A2BE6">
        <w:t>efficiently</w:t>
      </w:r>
      <w:r w:rsidR="002C66BE" w:rsidRPr="00646D3D">
        <w:t xml:space="preserve"> and </w:t>
      </w:r>
      <w:r w:rsidR="001076F1">
        <w:t>according to</w:t>
      </w:r>
      <w:r w:rsidR="009A2BE6">
        <w:t xml:space="preserve">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w:t>
      </w:r>
      <w:r w:rsidR="001076F1">
        <w:t>grant but have received a degree</w:t>
      </w:r>
      <w:r w:rsidRPr="00646D3D">
        <w:t xml:space="preserve"> </w:t>
      </w:r>
      <w:r w:rsidR="00E7656E" w:rsidRPr="00646D3D">
        <w:t>by the grant end date</w:t>
      </w:r>
      <w:r w:rsidRPr="00646D3D">
        <w:t xml:space="preserve">. </w:t>
      </w:r>
    </w:p>
    <w:p w:rsidR="000A2C7F" w:rsidRPr="00646D3D" w:rsidRDefault="000A2C7F" w:rsidP="000A2C7F"/>
    <w:p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rsidR="003E32C6" w:rsidRDefault="003E32C6" w:rsidP="003E32C6"/>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rsidR="002166E1" w:rsidRPr="00646D3D" w:rsidRDefault="002166E1" w:rsidP="002C66BE"/>
    <w:p w:rsidR="001E7F8F" w:rsidRPr="00646D3D" w:rsidRDefault="002C66BE" w:rsidP="001E7F8F">
      <w:pPr>
        <w:pStyle w:val="ListParagraph"/>
        <w:numPr>
          <w:ilvl w:val="0"/>
          <w:numId w:val="19"/>
        </w:numPr>
      </w:pPr>
      <w:r w:rsidRPr="00646D3D">
        <w:t xml:space="preserve">Describe </w:t>
      </w:r>
      <w:r w:rsidR="001B69AB">
        <w:t xml:space="preserve">each activity implementation plan/strategy (i.e., when, where and how), 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rsidR="006A51C0" w:rsidRDefault="006A51C0" w:rsidP="004276F5">
      <w:pPr>
        <w:pStyle w:val="ListParagraph"/>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1076F1">
        <w:t xml:space="preserve"> be</w:t>
      </w:r>
      <w:r w:rsidR="00222113" w:rsidRPr="00646D3D">
        <w:t xml:space="preserve"> </w:t>
      </w:r>
      <w:r w:rsidR="003E32C6">
        <w:t>link</w:t>
      </w:r>
      <w:r w:rsidR="001076F1">
        <w:t>ed</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rsidR="008A1002" w:rsidRDefault="008A1002" w:rsidP="002C66BE"/>
    <w:p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w:t>
      </w:r>
      <w:r w:rsidR="001B69AB" w:rsidRPr="00646D3D">
        <w:t>results</w:t>
      </w:r>
      <w:r w:rsidR="00DC5056" w:rsidRPr="00646D3D">
        <w:t xml:space="preserve">.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p>
    <w:p w:rsidR="008A1002" w:rsidRDefault="008A1002" w:rsidP="002C66BE"/>
    <w:p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rsidR="00843B94" w:rsidRPr="00646D3D" w:rsidRDefault="00843B94" w:rsidP="002C66BE"/>
    <w:p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rsidR="008A1002" w:rsidRDefault="008A1002" w:rsidP="002C66BE"/>
    <w:p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1B69AB">
        <w:rPr>
          <w:b/>
        </w:rPr>
        <w:t>In addition</w:t>
      </w:r>
      <w:r w:rsidR="00E3442C">
        <w:rPr>
          <w:b/>
        </w:rPr>
        <w:t xml:space="preserve">,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001B69AB">
        <w:t>successfully contacted.</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w:t>
      </w:r>
      <w:r w:rsidR="001B69AB" w:rsidRPr="00646D3D">
        <w:t>grant-reporting</w:t>
      </w:r>
      <w:r w:rsidRPr="00646D3D">
        <w:t xml:space="preserve">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1B69AB" w:rsidRDefault="001B69AB" w:rsidP="00106E37">
      <w:pPr>
        <w:shd w:val="clear" w:color="auto" w:fill="FFFFFF" w:themeFill="background1"/>
        <w:tabs>
          <w:tab w:val="right" w:leader="dot" w:pos="7920"/>
        </w:tabs>
        <w:rPr>
          <w:b/>
        </w:rPr>
      </w:pPr>
    </w:p>
    <w:p w:rsidR="001B69AB" w:rsidRDefault="001B69AB" w:rsidP="00106E37">
      <w:pPr>
        <w:shd w:val="clear" w:color="auto" w:fill="FFFFFF" w:themeFill="background1"/>
        <w:tabs>
          <w:tab w:val="right" w:leader="dot" w:pos="7920"/>
        </w:tabs>
        <w:rPr>
          <w:b/>
        </w:rPr>
      </w:pPr>
    </w:p>
    <w:p w:rsidR="001B69AB" w:rsidRDefault="001B69AB" w:rsidP="00106E37">
      <w:pPr>
        <w:shd w:val="clear" w:color="auto" w:fill="FFFFFF" w:themeFill="background1"/>
        <w:tabs>
          <w:tab w:val="right" w:leader="dot" w:pos="7920"/>
        </w:tabs>
        <w:rPr>
          <w:b/>
        </w:rPr>
      </w:pPr>
    </w:p>
    <w:p w:rsidR="001B69AB" w:rsidRDefault="001B69AB" w:rsidP="00106E37">
      <w:pPr>
        <w:shd w:val="clear" w:color="auto" w:fill="FFFFFF" w:themeFill="background1"/>
        <w:tabs>
          <w:tab w:val="right" w:leader="dot" w:pos="7920"/>
        </w:tabs>
        <w:rPr>
          <w:b/>
        </w:rPr>
      </w:pPr>
    </w:p>
    <w:p w:rsidR="001B69AB" w:rsidRDefault="001B69AB" w:rsidP="00106E37">
      <w:pPr>
        <w:shd w:val="clear" w:color="auto" w:fill="FFFFFF" w:themeFill="background1"/>
        <w:tabs>
          <w:tab w:val="right" w:leader="dot" w:pos="7920"/>
        </w:tabs>
        <w:rPr>
          <w:b/>
        </w:rPr>
      </w:pPr>
    </w:p>
    <w:p w:rsidR="001B69AB" w:rsidRPr="00646D3D" w:rsidRDefault="001B69AB" w:rsidP="00106E37">
      <w:pPr>
        <w:shd w:val="clear" w:color="auto" w:fill="FFFFFF" w:themeFill="background1"/>
        <w:tabs>
          <w:tab w:val="right" w:leader="dot" w:pos="7920"/>
        </w:tabs>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s successfully contacted</w:t>
      </w:r>
      <w:r w:rsidR="001B69AB">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w:t>
      </w:r>
      <w:r w:rsidR="001B69AB" w:rsidRPr="00646D3D">
        <w:t>grant-reporting</w:t>
      </w:r>
      <w:r w:rsidR="00843B94" w:rsidRPr="00646D3D">
        <w:t xml:space="preserve">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w:t>
      </w:r>
      <w:r w:rsidR="001B69AB">
        <w:t>/</w:t>
      </w:r>
      <w:r w:rsidRPr="00646D3D">
        <w:t>competency-based credits</w:t>
      </w:r>
      <w:r w:rsidR="001B69AB">
        <w:t>/CLEP.</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w:t>
      </w:r>
      <w:r w:rsidR="001B69AB" w:rsidRPr="00646D3D">
        <w:t>grant-reporting</w:t>
      </w:r>
      <w:r w:rsidRPr="00646D3D">
        <w:t xml:space="preserve">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The applic</w:t>
      </w:r>
      <w:r w:rsidR="004964D7">
        <w:t xml:space="preserve">ation requires a Budget </w:t>
      </w:r>
      <w:r w:rsidRPr="00646D3D">
        <w:t xml:space="preserve">Summary and a Budget Narrative. </w:t>
      </w:r>
      <w:r w:rsidR="002D3AA0" w:rsidRPr="00646D3D">
        <w:t xml:space="preserve">Submit the </w:t>
      </w:r>
      <w:r w:rsidR="004964D7">
        <w:t xml:space="preserve">Budget </w:t>
      </w:r>
      <w:r w:rsidR="002C66BE" w:rsidRPr="00646D3D">
        <w:t xml:space="preserve">Summary using the excel spreadsheet provided in </w:t>
      </w:r>
      <w:r w:rsidR="00ED4380" w:rsidRPr="001B69AB">
        <w:t>Appendix B</w:t>
      </w:r>
      <w:r w:rsidR="00CA01A1" w:rsidRPr="001B69AB">
        <w:rPr>
          <w:color w:val="FF0000"/>
        </w:rPr>
        <w:t xml:space="preserve"> </w:t>
      </w:r>
      <w:r w:rsidR="002C66BE" w:rsidRPr="00646D3D">
        <w:t>There should be a clear link between all costs and the project activities that are detailed in the Operation</w:t>
      </w:r>
      <w:r w:rsidR="008A1002">
        <w:t>s</w:t>
      </w:r>
      <w:r w:rsidR="002C66BE" w:rsidRPr="00646D3D">
        <w:t xml:space="preserve"> Plan</w:t>
      </w:r>
      <w:r w:rsidR="001076F1">
        <w:t xml:space="preserve"> and </w:t>
      </w:r>
      <w:r w:rsidR="00CA01A1" w:rsidRPr="00646D3D">
        <w:t>management activities in the Management Plan</w:t>
      </w:r>
      <w:r w:rsidR="002C66BE" w:rsidRPr="00646D3D">
        <w:t xml:space="preserve">. </w:t>
      </w:r>
    </w:p>
    <w:p w:rsidR="002C66BE" w:rsidRPr="00646D3D" w:rsidRDefault="002C66BE" w:rsidP="002C66BE"/>
    <w:p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rsidR="008A1002" w:rsidRDefault="008A1002" w:rsidP="002C66BE"/>
    <w:p w:rsidR="002C66BE" w:rsidRDefault="009E095D" w:rsidP="002C66BE">
      <w:r w:rsidRPr="00646D3D">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rsidR="008A1002" w:rsidRPr="00646D3D" w:rsidRDefault="008A1002" w:rsidP="002C66BE"/>
    <w:p w:rsidR="002C66BE" w:rsidRPr="00646D3D" w:rsidRDefault="002C66BE" w:rsidP="002C66BE">
      <w:r w:rsidRPr="00646D3D">
        <w:t xml:space="preserve">The Budget Narrative explains the rationale for </w:t>
      </w:r>
      <w:r w:rsidR="004964D7">
        <w:t xml:space="preserve">each line of the Budget </w:t>
      </w:r>
      <w:r w:rsidRPr="00646D3D">
        <w:t>Summary, both for grant ex</w:t>
      </w:r>
      <w:r w:rsidR="008A1002">
        <w:t xml:space="preserve">penditures and matching funds. </w:t>
      </w:r>
      <w:r w:rsidRPr="00646D3D">
        <w:t>The Budget Narrative should be labeled in the s</w:t>
      </w:r>
      <w:r w:rsidR="004964D7">
        <w:t xml:space="preserve">ame order as the Budget </w:t>
      </w:r>
      <w:r w:rsidRPr="00646D3D">
        <w:t>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w:t>
      </w:r>
      <w:r w:rsidR="001B69AB" w:rsidRPr="00646D3D">
        <w:t>percentage</w:t>
      </w:r>
      <w:r w:rsidRPr="00646D3D">
        <w:t xml:space="preserve"> time commitment) for the academic year or the summer session, if applicable.  Salaries </w:t>
      </w:r>
      <w:r w:rsidR="008A1002">
        <w:t>cannot</w:t>
      </w:r>
      <w:r w:rsidRPr="00646D3D">
        <w:t xml:space="preserve">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r w:rsidRPr="00646D3D">
        <w:t xml:space="preserve">column </w:t>
      </w:r>
    </w:p>
    <w:p w:rsidR="002C66BE" w:rsidRPr="00646D3D" w:rsidRDefault="002C66BE" w:rsidP="002C66BE"/>
    <w:p w:rsidR="002C66BE" w:rsidRPr="00646D3D" w:rsidRDefault="002C66BE" w:rsidP="002C66BE">
      <w:r w:rsidRPr="00646D3D">
        <w:t>B.  Fringe Benefits</w:t>
      </w:r>
    </w:p>
    <w:p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rsidR="002C66BE" w:rsidRPr="00646D3D" w:rsidRDefault="002C66BE" w:rsidP="002C66BE"/>
    <w:p w:rsidR="002C66BE" w:rsidRPr="00646D3D" w:rsidRDefault="002C66BE" w:rsidP="002C66BE">
      <w:r w:rsidRPr="00646D3D">
        <w:t>C.  Travel</w:t>
      </w:r>
    </w:p>
    <w:p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w:t>
      </w:r>
      <w:r w:rsidR="00BD152D">
        <w:t xml:space="preserve"> allowances may not exceed the s</w:t>
      </w:r>
      <w:r w:rsidRPr="00646D3D">
        <w:t>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rsidR="008A1002" w:rsidRDefault="008A1002" w:rsidP="00263204">
      <w:pPr>
        <w:ind w:left="720"/>
      </w:pPr>
    </w:p>
    <w:p w:rsidR="002C66BE" w:rsidRPr="00646D3D" w:rsidRDefault="0075574B" w:rsidP="00263204">
      <w:pPr>
        <w:ind w:left="720"/>
      </w:pPr>
      <w:r w:rsidRPr="001B69AB">
        <w:t xml:space="preserve">Conference travel will </w:t>
      </w:r>
      <w:r w:rsidR="00646D3D" w:rsidRPr="001B69AB">
        <w:t xml:space="preserve">be supported on a limited basis and only as professional development for the </w:t>
      </w:r>
      <w:r w:rsidR="00F9454D" w:rsidRPr="001B69AB">
        <w:t>near-completer</w:t>
      </w:r>
      <w:r w:rsidR="00646D3D" w:rsidRPr="001B69AB">
        <w:t xml:space="preserve"> “concierge” or the staff member responsible for establishing a “one</w:t>
      </w:r>
      <w:r w:rsidR="00A571DF" w:rsidRPr="001B69AB">
        <w:t>-</w:t>
      </w:r>
      <w:r w:rsidR="00646D3D" w:rsidRPr="001B69AB">
        <w:t xml:space="preserve">stop shop” for </w:t>
      </w:r>
      <w:r w:rsidR="00F9454D" w:rsidRPr="00BD152D">
        <w:t>near-completer</w:t>
      </w:r>
      <w:r w:rsidR="00646D3D" w:rsidRPr="00BD152D">
        <w:t>s</w:t>
      </w:r>
      <w:r w:rsidR="00646D3D" w:rsidRPr="00646D3D">
        <w:rPr>
          <w:b/>
        </w:rPr>
        <w:t xml:space="preserve">.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4C3796" w:rsidRDefault="004C3796" w:rsidP="002C66BE"/>
    <w:p w:rsidR="002C66BE" w:rsidRPr="00646D3D" w:rsidRDefault="002C66BE" w:rsidP="002C66BE">
      <w:r w:rsidRPr="00646D3D">
        <w:t>D.  Equipment</w:t>
      </w:r>
    </w:p>
    <w:p w:rsidR="002C66BE"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rsidR="001076F1" w:rsidRPr="00646D3D" w:rsidRDefault="001076F1" w:rsidP="00263204">
      <w:pPr>
        <w:ind w:left="720"/>
      </w:pPr>
    </w:p>
    <w:p w:rsidR="002C66BE" w:rsidRPr="00646D3D" w:rsidRDefault="002C66BE" w:rsidP="002C66BE">
      <w:r w:rsidRPr="00646D3D">
        <w:t>E.  Materials and Supplies</w:t>
      </w:r>
    </w:p>
    <w:p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rsidR="002C66BE" w:rsidRPr="00646D3D" w:rsidRDefault="002C66BE" w:rsidP="00263204">
      <w:pPr>
        <w:ind w:left="720"/>
      </w:pPr>
      <w:r w:rsidRPr="00646D3D">
        <w:t xml:space="preserve"> </w:t>
      </w:r>
    </w:p>
    <w:p w:rsidR="002C66BE" w:rsidRPr="00646D3D" w:rsidRDefault="002C66BE" w:rsidP="002C66BE">
      <w:r w:rsidRPr="00646D3D">
        <w:t>F.  Consultant and Contractual Services</w:t>
      </w:r>
    </w:p>
    <w:p w:rsidR="008A1002"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rsidR="008A1002" w:rsidRDefault="008A1002" w:rsidP="00263204">
      <w:pPr>
        <w:ind w:left="720"/>
      </w:pPr>
    </w:p>
    <w:p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w:t>
      </w:r>
      <w:r w:rsidR="00BD152D">
        <w:t xml:space="preserve"> are provided, s</w:t>
      </w:r>
      <w:r w:rsidRPr="00646D3D">
        <w:t>tate regulations apply and require that an agenda and a</w:t>
      </w:r>
      <w:r w:rsidR="00CD6599">
        <w:t xml:space="preserve">n attendance list be supplied. </w:t>
      </w:r>
      <w:r w:rsidRPr="00646D3D">
        <w:t xml:space="preserve">Provide specifics and adequate justification for each expenditure item in this category. </w:t>
      </w:r>
    </w:p>
    <w:p w:rsidR="00CD6599" w:rsidRPr="00646D3D" w:rsidRDefault="00CD6599" w:rsidP="00263204">
      <w:pPr>
        <w:ind w:left="720"/>
      </w:pPr>
    </w:p>
    <w:p w:rsidR="002C66BE" w:rsidRPr="00646D3D" w:rsidRDefault="002C66BE" w:rsidP="002C66BE">
      <w:r w:rsidRPr="00646D3D">
        <w:t xml:space="preserve">H. Total Direct Costs </w:t>
      </w:r>
    </w:p>
    <w:p w:rsidR="002C66BE" w:rsidRPr="00646D3D" w:rsidRDefault="002C66BE" w:rsidP="00263204">
      <w:pPr>
        <w:ind w:firstLine="720"/>
      </w:pPr>
      <w:r w:rsidRPr="00646D3D">
        <w:t xml:space="preserve">Enter </w:t>
      </w:r>
      <w:r w:rsidR="00CD6599">
        <w:t xml:space="preserve">the </w:t>
      </w:r>
      <w:r w:rsidRPr="00646D3D">
        <w:t>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w:t>
      </w:r>
      <w:r w:rsidR="001B69AB">
        <w:t>request</w:t>
      </w:r>
      <w:r w:rsidR="00CD6599">
        <w:t xml:space="preserve">. </w:t>
      </w:r>
      <w:r w:rsidRPr="00646D3D">
        <w:t>Be sure to reconcile the total in each line and each column.</w:t>
      </w:r>
    </w:p>
    <w:p w:rsidR="006623EE" w:rsidRDefault="006623EE" w:rsidP="00ED0EF0"/>
    <w:p w:rsidR="00ED0EF0" w:rsidRPr="00646D3D" w:rsidRDefault="00ED0EF0" w:rsidP="00ED0EF0">
      <w:r w:rsidRPr="00646D3D">
        <w:t xml:space="preserve">The application’s budget and cost-effectiveness will be evaluated on the extent to which:  </w:t>
      </w:r>
    </w:p>
    <w:p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rsidR="00ED0EF0" w:rsidRPr="00646D3D" w:rsidRDefault="000542AD" w:rsidP="00ED0EF0">
      <w:pPr>
        <w:pStyle w:val="ListParagraph"/>
        <w:numPr>
          <w:ilvl w:val="0"/>
          <w:numId w:val="15"/>
        </w:numPr>
      </w:pPr>
      <w:r>
        <w:t>T</w:t>
      </w:r>
      <w:r w:rsidRPr="00646D3D">
        <w:t xml:space="preserve">he </w:t>
      </w:r>
      <w:r w:rsidR="00ED0EF0" w:rsidRPr="00646D3D">
        <w:t>budget complies with the require</w:t>
      </w:r>
      <w:r w:rsidR="00BD152D">
        <w:t>ments and guidelines outlined</w:t>
      </w:r>
      <w:r w:rsidR="00ED0EF0" w:rsidRPr="00646D3D">
        <w:t xml:space="preserve"> in this </w:t>
      </w:r>
      <w:r w:rsidR="005D0750" w:rsidRPr="00646D3D">
        <w:t>Request for Proposal</w:t>
      </w:r>
      <w:r>
        <w:t>s</w:t>
      </w:r>
      <w:r w:rsidR="00ED0EF0" w:rsidRPr="00646D3D">
        <w:t>;</w:t>
      </w:r>
    </w:p>
    <w:p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rsidR="001B69AB" w:rsidRDefault="001B69AB" w:rsidP="002C66BE">
      <w:pPr>
        <w:rPr>
          <w:b/>
        </w:rPr>
      </w:pPr>
    </w:p>
    <w:p w:rsidR="002C66BE" w:rsidRPr="00646D3D" w:rsidRDefault="001C7462" w:rsidP="002C66BE">
      <w:r>
        <w:rPr>
          <w:b/>
        </w:rPr>
        <w:t xml:space="preserve">STATEMENT OF </w:t>
      </w:r>
      <w:r w:rsidR="002C66BE" w:rsidRPr="00646D3D">
        <w:rPr>
          <w:b/>
        </w:rPr>
        <w:t>ASSURANCES</w:t>
      </w:r>
      <w:r w:rsidR="00DA3246">
        <w:t xml:space="preserve"> </w:t>
      </w:r>
      <w:r w:rsidR="002C66BE" w:rsidRPr="00646D3D">
        <w:t>(required - no points)</w:t>
      </w:r>
    </w:p>
    <w:p w:rsidR="002C66BE" w:rsidRPr="00646D3D" w:rsidRDefault="002C66BE" w:rsidP="002C66BE"/>
    <w:p w:rsidR="002C66BE" w:rsidRPr="00905BDA" w:rsidRDefault="001076F1" w:rsidP="002C66BE">
      <w:r>
        <w:t xml:space="preserve">A </w:t>
      </w:r>
      <w:r w:rsidR="002C66BE" w:rsidRPr="00646D3D">
        <w:t>Statement of Assurance</w:t>
      </w:r>
      <w:r>
        <w:t>s</w:t>
      </w:r>
      <w:r w:rsidR="002C66BE" w:rsidRPr="00646D3D">
        <w:t xml:space="preserve"> signed by the President or the Provost/Chief Academic Officer</w:t>
      </w:r>
      <w:r w:rsidR="001B69AB">
        <w:t xml:space="preserve"> is required</w:t>
      </w:r>
      <w:r w:rsidR="002C66BE" w:rsidRPr="00646D3D">
        <w:t xml:space="preserve">. Use the </w:t>
      </w:r>
      <w:r w:rsidR="002C66BE" w:rsidRPr="00905BDA">
        <w:t xml:space="preserve">form in </w:t>
      </w:r>
      <w:r w:rsidR="00ED4380" w:rsidRPr="00905BDA">
        <w:t>Appendix B</w:t>
      </w:r>
      <w:r w:rsidR="002C66BE" w:rsidRPr="00905BDA">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rsidR="00CD6599" w:rsidRPr="00646D3D" w:rsidRDefault="00CD6599" w:rsidP="002C66BE"/>
    <w:p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rsidR="00D2305E" w:rsidRDefault="00D2305E" w:rsidP="002C66BE"/>
    <w:p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d in the final awarding process.</w:t>
      </w:r>
    </w:p>
    <w:p w:rsidR="00D2305E" w:rsidRDefault="00D2305E" w:rsidP="002C66BE"/>
    <w:p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rsidR="002C66BE" w:rsidRPr="00646D3D" w:rsidRDefault="002C66BE" w:rsidP="002C66BE">
      <w:r w:rsidRPr="00646D3D">
        <w:rPr>
          <w:rFonts w:ascii="Lucida Sans Unicode" w:hAnsi="Lucida Sans Unicode" w:cs="Lucida Sans Unicode"/>
        </w:rPr>
        <w:t> </w:t>
      </w:r>
    </w:p>
    <w:p w:rsidR="002C66BE" w:rsidRPr="00646D3D" w:rsidRDefault="00D2305E" w:rsidP="002C66BE">
      <w:pPr>
        <w:rPr>
          <w:b/>
        </w:rPr>
      </w:pPr>
      <w:r>
        <w:rPr>
          <w:b/>
        </w:rPr>
        <w:t>NOTICE</w:t>
      </w:r>
      <w:r w:rsidR="002C66BE" w:rsidRPr="00646D3D">
        <w:rPr>
          <w:b/>
        </w:rPr>
        <w:t xml:space="preserve"> OF AWARDS</w:t>
      </w:r>
    </w:p>
    <w:p w:rsidR="0055330D" w:rsidRPr="00646D3D" w:rsidRDefault="0055330D" w:rsidP="002C66BE"/>
    <w:p w:rsidR="00CD6599" w:rsidRDefault="001B69AB" w:rsidP="002C66BE">
      <w:r w:rsidRPr="001B69AB">
        <w:t xml:space="preserve">MHEC will announce the grant awards by </w:t>
      </w:r>
      <w:r w:rsidR="00CD6599" w:rsidRPr="001B69AB">
        <w:t xml:space="preserve">midnight on </w:t>
      </w:r>
      <w:r w:rsidR="009529E1">
        <w:rPr>
          <w:b/>
        </w:rPr>
        <w:t>June 24</w:t>
      </w:r>
      <w:r w:rsidR="00CD6599" w:rsidRPr="001B69AB">
        <w:rPr>
          <w:b/>
        </w:rPr>
        <w:t>, 20</w:t>
      </w:r>
      <w:r w:rsidR="003E32C6" w:rsidRPr="001B69AB">
        <w:rPr>
          <w:b/>
        </w:rPr>
        <w:t>2</w:t>
      </w:r>
      <w:r w:rsidR="009529E1">
        <w:rPr>
          <w:b/>
        </w:rPr>
        <w:t>2</w:t>
      </w:r>
      <w:r w:rsidR="00CD6599" w:rsidRPr="001B69AB">
        <w:t>.</w:t>
      </w:r>
      <w:r w:rsidR="00CD6599">
        <w:t xml:space="preserve"> </w:t>
      </w:r>
    </w:p>
    <w:p w:rsidR="003E32C6" w:rsidRDefault="003E32C6" w:rsidP="002C66BE">
      <w:pPr>
        <w:rPr>
          <w:b/>
        </w:rPr>
      </w:pPr>
    </w:p>
    <w:p w:rsidR="00060B0D" w:rsidRPr="00646D3D" w:rsidRDefault="00F648A3" w:rsidP="002C66BE">
      <w:pPr>
        <w:rPr>
          <w:b/>
        </w:rPr>
      </w:pPr>
      <w:r>
        <w:rPr>
          <w:b/>
        </w:rPr>
        <w:t>FISCAL</w:t>
      </w:r>
      <w:r w:rsidR="00060B0D" w:rsidRPr="00646D3D">
        <w:rPr>
          <w:b/>
        </w:rPr>
        <w:t xml:space="preserve"> PROCEDURES</w:t>
      </w:r>
    </w:p>
    <w:p w:rsidR="00060B0D" w:rsidRPr="00646D3D" w:rsidRDefault="00060B0D" w:rsidP="00060B0D">
      <w:pPr>
        <w:rPr>
          <w:b/>
        </w:rPr>
      </w:pPr>
    </w:p>
    <w:p w:rsidR="00E938B4" w:rsidRDefault="00BD152D" w:rsidP="00060B0D">
      <w:r>
        <w:t>All s</w:t>
      </w:r>
      <w:r w:rsidR="00060B0D" w:rsidRPr="00646D3D">
        <w:t>tate funds under this program must be a</w:t>
      </w:r>
      <w:r w:rsidR="00CD6599">
        <w:t>ssigned to a specific account. G</w:t>
      </w:r>
      <w:r w:rsidR="00060B0D" w:rsidRPr="00646D3D">
        <w:t>rant awards will</w:t>
      </w:r>
      <w:r w:rsidR="00CD6599">
        <w:t xml:space="preserve"> be disbursed in two payments. </w:t>
      </w:r>
      <w:r w:rsidR="00060B0D" w:rsidRPr="00646D3D">
        <w:t xml:space="preserve">The first payment will be 50% of the total grant </w:t>
      </w:r>
      <w:r w:rsidR="00CD6599">
        <w:t xml:space="preserve">award. </w:t>
      </w:r>
      <w:r w:rsidR="00060B0D" w:rsidRPr="00646D3D">
        <w:t xml:space="preserve">The second payment </w:t>
      </w:r>
      <w:r w:rsidR="00DE6DC2" w:rsidRPr="00646D3D">
        <w:t xml:space="preserve">for the remaining balance </w:t>
      </w:r>
      <w:r w:rsidR="00060B0D"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00060B0D" w:rsidRPr="00646D3D">
        <w:t xml:space="preserve">pproved budget </w:t>
      </w:r>
      <w:r w:rsidR="00FC1AF3">
        <w:t>are</w:t>
      </w:r>
      <w:r w:rsidR="00A7025C">
        <w:t xml:space="preserve"> </w:t>
      </w:r>
      <w:r w:rsidR="00060B0D" w:rsidRPr="00646D3D">
        <w:t xml:space="preserve">the </w:t>
      </w:r>
      <w:r w:rsidR="00A7025C">
        <w:t xml:space="preserve">grantee’s responsibility. </w:t>
      </w:r>
    </w:p>
    <w:p w:rsidR="00E938B4" w:rsidRDefault="00E938B4">
      <w:r>
        <w:br w:type="page"/>
      </w:r>
    </w:p>
    <w:p w:rsidR="00845F47" w:rsidRPr="00646D3D" w:rsidRDefault="00845F47" w:rsidP="00845F47">
      <w:pPr>
        <w:jc w:val="center"/>
        <w:rPr>
          <w:b/>
        </w:rPr>
      </w:pPr>
      <w:r w:rsidRPr="00646D3D">
        <w:rPr>
          <w:b/>
        </w:rPr>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____</w:t>
      </w:r>
      <w:r w:rsidR="00915337" w:rsidRPr="00646D3D">
        <w:t xml:space="preserve">  </w:t>
      </w:r>
      <w:r w:rsidRPr="00646D3D">
        <w:t>Cover Sheet*</w:t>
      </w:r>
    </w:p>
    <w:p w:rsidR="00746472" w:rsidRPr="00646D3D" w:rsidRDefault="00746472" w:rsidP="002C66BE"/>
    <w:p w:rsidR="002C66BE" w:rsidRPr="00646D3D" w:rsidRDefault="002C66BE" w:rsidP="002C66BE">
      <w:r w:rsidRPr="00646D3D">
        <w:t>____</w:t>
      </w:r>
      <w:r w:rsidR="00915337" w:rsidRPr="00646D3D">
        <w:t xml:space="preserve">  </w:t>
      </w:r>
      <w:r w:rsidRPr="00646D3D">
        <w:t>Abstract*</w:t>
      </w:r>
      <w:r w:rsidR="00746472" w:rsidRPr="00646D3D">
        <w:t xml:space="preserve"> </w:t>
      </w:r>
    </w:p>
    <w:p w:rsidR="00746472" w:rsidRPr="00646D3D" w:rsidRDefault="00746472" w:rsidP="002C66BE"/>
    <w:p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rsidR="002C66BE" w:rsidRPr="00646D3D" w:rsidRDefault="002C66BE" w:rsidP="00E9525C">
      <w:pPr>
        <w:ind w:firstLine="720"/>
      </w:pPr>
      <w:r w:rsidRPr="00646D3D">
        <w:t>____</w:t>
      </w:r>
      <w:r w:rsidR="00915337" w:rsidRPr="00646D3D">
        <w:t xml:space="preserve">  </w:t>
      </w:r>
      <w:r w:rsidRPr="00646D3D">
        <w:t>Needs Assessment</w:t>
      </w:r>
    </w:p>
    <w:p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Project</w:t>
      </w:r>
      <w:r w:rsidR="00D2305E">
        <w:t>ed</w:t>
      </w:r>
      <w:r w:rsidR="005D0750" w:rsidRPr="00646D3D">
        <w:t xml:space="preserve"> </w:t>
      </w:r>
      <w:r w:rsidRPr="00646D3D">
        <w:t xml:space="preserve">Outcomes </w:t>
      </w:r>
    </w:p>
    <w:p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rsidR="002C66BE" w:rsidRPr="00646D3D" w:rsidRDefault="002C66BE" w:rsidP="00E9525C">
      <w:pPr>
        <w:ind w:firstLine="720"/>
      </w:pPr>
      <w:r w:rsidRPr="00646D3D">
        <w:t>____</w:t>
      </w:r>
      <w:r w:rsidR="00915337" w:rsidRPr="00646D3D">
        <w:t xml:space="preserve">  </w:t>
      </w:r>
      <w:r w:rsidR="00E9525C" w:rsidRPr="00646D3D">
        <w:t>Operation</w:t>
      </w:r>
      <w:r w:rsidR="00D2305E">
        <w:t>s</w:t>
      </w:r>
      <w:r w:rsidR="00E9525C" w:rsidRPr="00646D3D">
        <w:t xml:space="preserve"> Plan </w:t>
      </w:r>
      <w:r w:rsidRPr="00646D3D">
        <w:t xml:space="preserve"> </w:t>
      </w:r>
    </w:p>
    <w:p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rsidR="002C66BE" w:rsidRPr="00646D3D" w:rsidRDefault="002C66BE" w:rsidP="002C66BE"/>
    <w:p w:rsidR="002C66BE" w:rsidRPr="00646D3D" w:rsidRDefault="002C66BE" w:rsidP="002C66BE">
      <w:r w:rsidRPr="00646D3D">
        <w:t>____</w:t>
      </w:r>
      <w:r w:rsidR="00915337" w:rsidRPr="00646D3D">
        <w:t xml:space="preserve">  </w:t>
      </w:r>
      <w:r w:rsidRPr="00646D3D">
        <w:t xml:space="preserve">Budget and Cost-Effectiveness </w:t>
      </w:r>
    </w:p>
    <w:p w:rsidR="002C66BE" w:rsidRPr="00646D3D" w:rsidRDefault="002C66BE" w:rsidP="00915337">
      <w:pPr>
        <w:ind w:firstLine="720"/>
      </w:pPr>
      <w:r w:rsidRPr="00646D3D">
        <w:t>____</w:t>
      </w:r>
      <w:r w:rsidR="00915337" w:rsidRPr="00646D3D">
        <w:t xml:space="preserve">  </w:t>
      </w:r>
      <w:r w:rsidRPr="00646D3D">
        <w:t>Budget Summary*</w:t>
      </w:r>
    </w:p>
    <w:p w:rsidR="002C66BE" w:rsidRPr="00646D3D" w:rsidRDefault="002C66BE" w:rsidP="00915337">
      <w:pPr>
        <w:ind w:firstLine="720"/>
      </w:pPr>
      <w:r w:rsidRPr="00646D3D">
        <w:t>____</w:t>
      </w:r>
      <w:r w:rsidR="00915337" w:rsidRPr="00646D3D">
        <w:t xml:space="preserve">  </w:t>
      </w:r>
      <w:r w:rsidRPr="00646D3D">
        <w:t>Budget Narrative*</w:t>
      </w:r>
    </w:p>
    <w:p w:rsidR="002C66BE" w:rsidRPr="00646D3D" w:rsidRDefault="002C66BE" w:rsidP="002C66BE"/>
    <w:p w:rsidR="002C66BE" w:rsidRPr="00646D3D" w:rsidRDefault="002C66BE" w:rsidP="002C66BE">
      <w:r w:rsidRPr="00646D3D">
        <w:t>___</w:t>
      </w:r>
      <w:r w:rsidR="001C7462" w:rsidRPr="00646D3D">
        <w:t>_ Statement</w:t>
      </w:r>
      <w:r w:rsidR="001C7462">
        <w:t xml:space="preserve"> of A</w:t>
      </w:r>
      <w:r w:rsidRPr="00646D3D">
        <w:t>ssurances*</w:t>
      </w:r>
    </w:p>
    <w:p w:rsidR="00746472" w:rsidRPr="00646D3D" w:rsidRDefault="00746472" w:rsidP="002C66BE"/>
    <w:p w:rsidR="002C66BE" w:rsidRPr="00646D3D" w:rsidRDefault="002C66BE" w:rsidP="002C66BE">
      <w:r w:rsidRPr="00646D3D">
        <w:t>___</w:t>
      </w:r>
      <w:r w:rsidR="00B541C3" w:rsidRPr="00646D3D">
        <w:t>_ Project</w:t>
      </w:r>
      <w:r w:rsidRPr="00646D3D">
        <w:t xml:space="preserve"> Staff </w:t>
      </w:r>
      <w:r w:rsidR="00B541C3">
        <w:t>Resume</w:t>
      </w:r>
      <w:r w:rsidR="001C7462">
        <w:t>/CVs</w:t>
      </w:r>
    </w:p>
    <w:p w:rsidR="002C66BE" w:rsidRPr="00646D3D" w:rsidRDefault="002C66BE" w:rsidP="002C66BE"/>
    <w:p w:rsidR="00A72DF9"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p>
    <w:p w:rsidR="001B69AB" w:rsidRPr="00646D3D" w:rsidRDefault="001B69AB" w:rsidP="002C66BE"/>
    <w:p w:rsidR="005A1685" w:rsidRPr="00646D3D" w:rsidRDefault="005A1685" w:rsidP="00746472">
      <w:r w:rsidRPr="00646D3D">
        <w:t>All applications</w:t>
      </w:r>
      <w:r w:rsidR="00B541C3">
        <w:t xml:space="preserve"> </w:t>
      </w:r>
      <w:r w:rsidR="00A7025C">
        <w:t xml:space="preserve">are due </w:t>
      </w:r>
      <w:r w:rsidR="00D2305E">
        <w:t xml:space="preserve">by </w:t>
      </w:r>
      <w:r w:rsidR="001076F1">
        <w:t>4</w:t>
      </w:r>
      <w:r w:rsidR="009529E1">
        <w:t xml:space="preserve"> p.m. on May 27, 2022</w:t>
      </w:r>
      <w:r w:rsidR="001B69AB">
        <w:t xml:space="preserve"> to </w:t>
      </w:r>
      <w:hyperlink r:id="rId15" w:history="1">
        <w:r w:rsidR="009529E1" w:rsidRPr="00AB0349">
          <w:rPr>
            <w:rStyle w:val="Hyperlink"/>
          </w:rPr>
          <w:t>priscilla.moore@maryland.gov</w:t>
        </w:r>
      </w:hyperlink>
      <w:r w:rsidR="003E32C6">
        <w:rPr>
          <w:rStyle w:val="Hyperlink"/>
          <w:color w:val="auto"/>
        </w:rPr>
        <w:t xml:space="preserve">. </w:t>
      </w:r>
      <w:r w:rsidR="00A7025C">
        <w:t xml:space="preserve"> </w:t>
      </w:r>
    </w:p>
    <w:p w:rsidR="005A1685" w:rsidRPr="00646D3D" w:rsidRDefault="005A1685" w:rsidP="00746472"/>
    <w:p w:rsidR="00C079CA" w:rsidRPr="00646D3D" w:rsidRDefault="00C079CA" w:rsidP="00263204">
      <w:pPr>
        <w:jc w:val="center"/>
      </w:pPr>
      <w:r w:rsidRPr="00646D3D">
        <w:br w:type="page"/>
      </w:r>
    </w:p>
    <w:p w:rsidR="002C66BE" w:rsidRPr="00646D3D" w:rsidRDefault="000D4AD8" w:rsidP="000D4AD8">
      <w:pPr>
        <w:jc w:val="center"/>
        <w:rPr>
          <w:b/>
        </w:rPr>
      </w:pPr>
      <w:r w:rsidRPr="00646D3D">
        <w:rPr>
          <w:b/>
        </w:rPr>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 xml:space="preserve">FY </w:t>
      </w:r>
      <w:r w:rsidR="00B541C3" w:rsidRPr="00646D3D">
        <w:rPr>
          <w:b/>
        </w:rPr>
        <w:t>20</w:t>
      </w:r>
      <w:r w:rsidR="003E32C6">
        <w:rPr>
          <w:b/>
        </w:rPr>
        <w:t>2</w:t>
      </w:r>
      <w:r w:rsidR="009529E1">
        <w:rPr>
          <w:b/>
        </w:rPr>
        <w:t>2</w:t>
      </w:r>
      <w:r w:rsidR="00B541C3"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1B69AB" w:rsidRDefault="002C66BE" w:rsidP="002C66BE">
      <w:r w:rsidRPr="00646D3D">
        <w:t>Project Director(s)</w:t>
      </w:r>
      <w:r w:rsidR="0076609B" w:rsidRPr="00646D3D">
        <w:t xml:space="preserve"> Name and Title</w:t>
      </w:r>
      <w:r w:rsidRPr="00646D3D">
        <w:t>:</w:t>
      </w:r>
    </w:p>
    <w:p w:rsidR="001B69AB" w:rsidRDefault="001B69AB" w:rsidP="002C66BE"/>
    <w:p w:rsidR="002C66BE" w:rsidRPr="00646D3D" w:rsidRDefault="001076F1" w:rsidP="002C66BE">
      <w:r>
        <w:t>UEI</w:t>
      </w:r>
      <w:r w:rsidR="001B69AB">
        <w:t xml:space="preserve"> Number: </w:t>
      </w:r>
      <w:r w:rsidR="002C66BE"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Address:</w:t>
      </w:r>
      <w:r>
        <w:tab/>
      </w:r>
      <w:r>
        <w:tab/>
      </w:r>
      <w:r>
        <w:tab/>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5867CB" w:rsidRPr="00646D3D" w:rsidRDefault="005867CB" w:rsidP="005867CB">
      <w:pPr>
        <w:jc w:val="center"/>
        <w:rPr>
          <w:b/>
        </w:rPr>
      </w:pPr>
      <w:r w:rsidRPr="00646D3D">
        <w:rPr>
          <w:b/>
        </w:rPr>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bookmarkStart w:id="1" w:name="_MON_1712379207"/>
    <w:bookmarkEnd w:id="1"/>
    <w:p w:rsidR="001C7462" w:rsidRDefault="001C04C5" w:rsidP="002C66BE">
      <w:pPr>
        <w:rPr>
          <w:b/>
        </w:rPr>
      </w:pPr>
      <w:r>
        <w:rPr>
          <w:b/>
        </w:rPr>
        <w:object w:dxaOrig="12866" w:dyaOrig="1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7pt;height:591.9pt" o:ole="">
            <v:imagedata r:id="rId16" o:title=""/>
          </v:shape>
          <o:OLEObject Type="Embed" ProgID="Excel.Sheet.12" ShapeID="_x0000_i1025" DrawAspect="Content" ObjectID="_1712396952" r:id="rId17"/>
        </w:object>
      </w:r>
    </w:p>
    <w:p w:rsidR="001B69AB" w:rsidRDefault="001B69AB" w:rsidP="002C66BE">
      <w:pPr>
        <w:rPr>
          <w:b/>
        </w:rPr>
      </w:pPr>
    </w:p>
    <w:p w:rsidR="001B69AB" w:rsidRDefault="001B69AB" w:rsidP="002C66BE">
      <w:pPr>
        <w:rPr>
          <w:b/>
        </w:rPr>
      </w:pPr>
    </w:p>
    <w:p w:rsidR="001B69AB" w:rsidRDefault="001B69AB" w:rsidP="002C66BE">
      <w:pPr>
        <w:rPr>
          <w:b/>
        </w:rPr>
      </w:pPr>
    </w:p>
    <w:p w:rsidR="001B69AB" w:rsidRDefault="001B69AB" w:rsidP="002C66BE">
      <w:pPr>
        <w:rPr>
          <w:b/>
        </w:rPr>
      </w:pPr>
    </w:p>
    <w:p w:rsidR="002C66BE" w:rsidRPr="00646D3D" w:rsidRDefault="0031131E" w:rsidP="002C66BE">
      <w:pPr>
        <w:rPr>
          <w:b/>
        </w:rPr>
      </w:pPr>
      <w:r>
        <w:rPr>
          <w:b/>
        </w:rPr>
        <w:t>B</w:t>
      </w:r>
      <w:r w:rsidR="002C66BE" w:rsidRPr="00646D3D">
        <w:rPr>
          <w:b/>
        </w:rPr>
        <w:t>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54787B">
        <w:rPr>
          <w:rFonts w:eastAsia="Times New Roman"/>
          <w:sz w:val="20"/>
          <w:szCs w:val="20"/>
        </w:rPr>
        <w:t>project period</w:t>
      </w:r>
      <w:r w:rsidRPr="00905BDA">
        <w:rPr>
          <w:rFonts w:eastAsia="Times New Roman"/>
          <w:sz w:val="20"/>
          <w:szCs w:val="20"/>
        </w:rPr>
        <w:t>.  Maryland University requests the cost the university will pay an adjunct to replace him in one course ($4,500).  The university will contribute the difference between the $4,500 requested and 10% of his annual salary as in-kind valued at $3,500.</w:t>
      </w:r>
    </w:p>
    <w:p w:rsidR="005E33AB" w:rsidRPr="00905BDA" w:rsidRDefault="005E33AB" w:rsidP="005E33AB">
      <w:pPr>
        <w:ind w:left="108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 xml:space="preserve">will spend 10% of her 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r w:rsidRPr="00905BDA">
        <w:rPr>
          <w:rFonts w:eastAsia="Times New Roman"/>
          <w:sz w:val="20"/>
          <w:szCs w:val="20"/>
        </w:rPr>
        <w:t xml:space="preserve">in kind contribution. ($45,000/annual salary x .10/percent = $4,500) </w:t>
      </w:r>
    </w:p>
    <w:p w:rsidR="005E33AB" w:rsidRPr="00905BDA" w:rsidRDefault="005E33AB" w:rsidP="0097720A">
      <w:pPr>
        <w:ind w:left="360"/>
        <w:rPr>
          <w:rFonts w:eastAsia="Times New Roman"/>
          <w:sz w:val="20"/>
          <w:szCs w:val="20"/>
        </w:rPr>
      </w:pPr>
    </w:p>
    <w:p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 xml:space="preserve">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$10,800 is requested. ($36,000/annual salary x .30/percent = $10,800)</w:t>
      </w:r>
    </w:p>
    <w:p w:rsidR="005E33AB" w:rsidRPr="00905BDA" w:rsidRDefault="005E33AB" w:rsidP="0097720A">
      <w:pPr>
        <w:ind w:left="360"/>
        <w:rPr>
          <w:rFonts w:eastAsia="Times New Roman"/>
          <w:i/>
          <w:iCs/>
          <w:sz w:val="20"/>
          <w:szCs w:val="20"/>
        </w:rPr>
      </w:pPr>
    </w:p>
    <w:p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0054787B">
        <w:rPr>
          <w:rFonts w:eastAsia="Times New Roman"/>
          <w:sz w:val="20"/>
          <w:szCs w:val="20"/>
        </w:rPr>
        <w:t>$12</w:t>
      </w:r>
      <w:r w:rsidRPr="00905BDA">
        <w:rPr>
          <w:rFonts w:eastAsia="Times New Roman"/>
          <w:sz w:val="20"/>
          <w:szCs w:val="20"/>
        </w:rPr>
        <w:t xml:space="preserve">.00/hour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0054787B">
        <w:rPr>
          <w:rFonts w:eastAsia="Times New Roman"/>
          <w:b/>
          <w:sz w:val="20"/>
          <w:szCs w:val="20"/>
        </w:rPr>
        <w:t>$2,160</w:t>
      </w:r>
      <w:r w:rsidR="00650B74" w:rsidRPr="00905BDA">
        <w:rPr>
          <w:rFonts w:eastAsia="Times New Roman"/>
          <w:sz w:val="20"/>
          <w:szCs w:val="20"/>
        </w:rPr>
        <w:t>.</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54787B">
        <w:rPr>
          <w:rFonts w:eastAsia="Times New Roman"/>
          <w:sz w:val="20"/>
          <w:szCs w:val="20"/>
        </w:rPr>
        <w:t>54</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rsidR="005E33AB" w:rsidRPr="00905BDA" w:rsidRDefault="005E33AB" w:rsidP="005E33AB">
      <w:pPr>
        <w:rPr>
          <w:rFonts w:eastAsia="Times New Roman"/>
          <w:sz w:val="20"/>
          <w:szCs w:val="20"/>
        </w:rPr>
      </w:pPr>
    </w:p>
    <w:p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students’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rsidR="005E33AB" w:rsidRPr="00905BDA" w:rsidRDefault="005E33AB" w:rsidP="005E33AB">
      <w:pPr>
        <w:ind w:left="720"/>
        <w:rPr>
          <w:rFonts w:eastAsia="Times New Roman"/>
          <w:sz w:val="20"/>
          <w:szCs w:val="20"/>
        </w:rPr>
      </w:pPr>
    </w:p>
    <w:p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rsidR="005E33AB" w:rsidRPr="00905BDA" w:rsidRDefault="005E33AB" w:rsidP="005E33AB">
      <w:pPr>
        <w:rPr>
          <w:rFonts w:eastAsia="Times New Roman"/>
          <w:b/>
          <w:bCs/>
          <w:sz w:val="20"/>
          <w:szCs w:val="20"/>
        </w:rPr>
      </w:pPr>
      <w:r w:rsidRPr="00905BDA">
        <w:rPr>
          <w:rFonts w:eastAsia="Times New Roman"/>
          <w:b/>
          <w:bCs/>
          <w:sz w:val="20"/>
          <w:szCs w:val="20"/>
        </w:rPr>
        <w:t>G.  Other</w:t>
      </w:r>
    </w:p>
    <w:p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enrollment program</w:t>
      </w:r>
      <w:r w:rsidR="0097720A" w:rsidRPr="00905BDA">
        <w:rPr>
          <w:rFonts w:eastAsia="Times New Roman"/>
          <w:sz w:val="20"/>
          <w:szCs w:val="20"/>
        </w:rPr>
        <w:t xml:space="preserve">,  </w:t>
      </w:r>
      <w:r w:rsidR="00AA06B1" w:rsidRPr="00905BDA">
        <w:rPr>
          <w:rFonts w:eastAsia="Times New Roman"/>
          <w:sz w:val="20"/>
          <w:szCs w:val="20"/>
        </w:rPr>
        <w:t xml:space="preserve"> 5,000 x .63 = </w:t>
      </w:r>
      <w:r w:rsidR="00AA06B1" w:rsidRPr="00905BDA">
        <w:rPr>
          <w:rFonts w:eastAsia="Times New Roman"/>
          <w:b/>
          <w:sz w:val="20"/>
          <w:szCs w:val="20"/>
        </w:rPr>
        <w:t>$3,150</w:t>
      </w:r>
      <w:r w:rsidR="00AA06B1" w:rsidRPr="00905BDA">
        <w:rPr>
          <w:rFonts w:eastAsia="Times New Roman"/>
          <w:sz w:val="20"/>
          <w:szCs w:val="20"/>
        </w:rPr>
        <w:t xml:space="preserve">. </w:t>
      </w:r>
    </w:p>
    <w:p w:rsidR="00AA06B1" w:rsidRPr="00905BDA" w:rsidRDefault="00AA06B1" w:rsidP="005E33AB">
      <w:pPr>
        <w:rPr>
          <w:rFonts w:eastAsia="Times New Roman"/>
          <w:sz w:val="20"/>
          <w:szCs w:val="20"/>
        </w:rPr>
      </w:pPr>
      <w:r w:rsidRPr="00905BDA">
        <w:rPr>
          <w:rFonts w:eastAsia="Times New Roman"/>
          <w:sz w:val="20"/>
          <w:szCs w:val="20"/>
        </w:rPr>
        <w:t xml:space="preserve">      Postage for direct mail recruitment</w:t>
      </w:r>
      <w:r w:rsidR="0097720A" w:rsidRPr="00905BDA">
        <w:rPr>
          <w:rFonts w:eastAsia="Times New Roman"/>
          <w:sz w:val="20"/>
          <w:szCs w:val="20"/>
        </w:rPr>
        <w:t xml:space="preserve">,  </w:t>
      </w:r>
      <w:r w:rsidRPr="00905BDA">
        <w:rPr>
          <w:rFonts w:eastAsia="Times New Roman"/>
          <w:sz w:val="20"/>
          <w:szCs w:val="20"/>
        </w:rPr>
        <w:t xml:space="preserve"> </w:t>
      </w:r>
      <w:r w:rsidR="00197BED" w:rsidRPr="00905BDA">
        <w:rPr>
          <w:rFonts w:eastAsia="Times New Roman"/>
          <w:sz w:val="20"/>
          <w:szCs w:val="20"/>
        </w:rPr>
        <w:t xml:space="preserve">5,000 X .44 = </w:t>
      </w:r>
      <w:r w:rsidR="00197BED" w:rsidRPr="00905BDA">
        <w:rPr>
          <w:rFonts w:eastAsia="Times New Roman"/>
          <w:b/>
          <w:sz w:val="20"/>
          <w:szCs w:val="20"/>
        </w:rPr>
        <w:t>$2,200</w:t>
      </w:r>
    </w:p>
    <w:p w:rsidR="005E33AB" w:rsidRPr="00905BDA" w:rsidRDefault="005E33AB" w:rsidP="005E33AB">
      <w:pPr>
        <w:ind w:left="720" w:firstLine="720"/>
        <w:rPr>
          <w:rFonts w:eastAsia="Times New Roman"/>
          <w:sz w:val="20"/>
          <w:szCs w:val="20"/>
        </w:rPr>
      </w:pPr>
    </w:p>
    <w:p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rsidR="00197BED" w:rsidRPr="00905BDA" w:rsidRDefault="00197BED" w:rsidP="005E33AB">
      <w:pPr>
        <w:rPr>
          <w:rFonts w:eastAsia="Times New Roman"/>
          <w:b/>
          <w:bCs/>
          <w:sz w:val="20"/>
          <w:szCs w:val="20"/>
        </w:rPr>
      </w:pPr>
    </w:p>
    <w:p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rsidR="0011299D" w:rsidRPr="00905BDA" w:rsidRDefault="0011299D">
      <w:pPr>
        <w:rPr>
          <w:sz w:val="20"/>
          <w:szCs w:val="20"/>
        </w:rPr>
      </w:pPr>
    </w:p>
    <w:p w:rsidR="0011299D" w:rsidRPr="00905BDA" w:rsidRDefault="0011299D">
      <w:pPr>
        <w:rPr>
          <w:sz w:val="20"/>
          <w:szCs w:val="20"/>
        </w:rPr>
      </w:pPr>
    </w:p>
    <w:p w:rsidR="00197BED" w:rsidRPr="00646D3D" w:rsidRDefault="00197BED">
      <w:r w:rsidRPr="00646D3D">
        <w:br w:type="page"/>
      </w:r>
    </w:p>
    <w:p w:rsidR="002C66BE" w:rsidRDefault="002C66BE" w:rsidP="00DA3246">
      <w:pPr>
        <w:jc w:val="center"/>
        <w:rPr>
          <w:b/>
          <w:sz w:val="22"/>
          <w:szCs w:val="22"/>
        </w:rPr>
      </w:pPr>
      <w:r w:rsidRPr="004276F5">
        <w:rPr>
          <w:b/>
          <w:sz w:val="22"/>
          <w:szCs w:val="22"/>
        </w:rPr>
        <w:t>ASSURANCES</w:t>
      </w:r>
    </w:p>
    <w:p w:rsidR="00DA3246" w:rsidRPr="004276F5" w:rsidRDefault="00DA3246" w:rsidP="00DA3246">
      <w:pPr>
        <w:jc w:val="center"/>
        <w:rPr>
          <w:b/>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 xml:space="preserve">funds in this project. </w:t>
      </w:r>
      <w:r w:rsidR="001B69AB" w:rsidRPr="004276F5">
        <w:rPr>
          <w:sz w:val="22"/>
          <w:szCs w:val="22"/>
        </w:rPr>
        <w:t>In addition</w:t>
      </w:r>
      <w:r w:rsidRPr="004276F5">
        <w:rPr>
          <w:sz w:val="22"/>
          <w:szCs w:val="22"/>
        </w:rPr>
        <w:t>,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participate in any statewide assessment program or other evaluation</w:t>
      </w:r>
      <w:r w:rsidR="0054787B">
        <w:rPr>
          <w:sz w:val="22"/>
          <w:szCs w:val="22"/>
        </w:rPr>
        <w:t xml:space="preserve"> program as required by the Maryland Higher Education Commission</w:t>
      </w:r>
      <w:r w:rsidRPr="004276F5">
        <w:rPr>
          <w:sz w:val="22"/>
          <w:szCs w:val="22"/>
        </w:rPr>
        <w:t xml:space="preserve">.   </w:t>
      </w:r>
    </w:p>
    <w:p w:rsidR="00197BED" w:rsidRPr="004276F5" w:rsidRDefault="00197BED" w:rsidP="002C66BE">
      <w:pPr>
        <w:rPr>
          <w:sz w:val="22"/>
          <w:szCs w:val="22"/>
        </w:rPr>
      </w:pPr>
    </w:p>
    <w:p w:rsidR="002C66BE" w:rsidRPr="004276F5" w:rsidRDefault="0054787B" w:rsidP="00C259DA">
      <w:pPr>
        <w:pStyle w:val="ListParagraph"/>
        <w:numPr>
          <w:ilvl w:val="0"/>
          <w:numId w:val="32"/>
        </w:numPr>
        <w:rPr>
          <w:sz w:val="22"/>
          <w:szCs w:val="22"/>
        </w:rPr>
      </w:pPr>
      <w:r>
        <w:rPr>
          <w:sz w:val="22"/>
          <w:szCs w:val="22"/>
        </w:rPr>
        <w:t>It will give the Maryland Higher Education Commission</w:t>
      </w:r>
      <w:r w:rsidR="002C66BE" w:rsidRPr="004276F5">
        <w:rPr>
          <w:sz w:val="22"/>
          <w:szCs w:val="22"/>
        </w:rPr>
        <w:t xml:space="preserve">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comply with all </w:t>
      </w:r>
      <w:r w:rsidR="0054787B">
        <w:rPr>
          <w:sz w:val="22"/>
          <w:szCs w:val="22"/>
        </w:rPr>
        <w:t>requirements imposed by the Maryland Higher Education Commission</w:t>
      </w:r>
      <w:r w:rsidRPr="004276F5">
        <w:rPr>
          <w:sz w:val="22"/>
          <w:szCs w:val="22"/>
        </w:rPr>
        <w:t xml:space="preserve">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r w:rsidR="0054787B">
        <w:rPr>
          <w:sz w:val="22"/>
          <w:szCs w:val="22"/>
        </w:rPr>
        <w:t xml:space="preserve"> </w:t>
      </w:r>
      <w:r w:rsidR="00613B9E" w:rsidRPr="004276F5">
        <w:rPr>
          <w:sz w:val="22"/>
          <w:szCs w:val="22"/>
        </w:rPr>
        <w:t xml:space="preserve">(President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p>
    <w:p w:rsidR="002C478C" w:rsidRPr="00646D3D" w:rsidRDefault="00200295" w:rsidP="00200295">
      <w:pPr>
        <w:jc w:val="center"/>
      </w:pPr>
      <w:r w:rsidRPr="00646D3D">
        <w:rPr>
          <w:b/>
        </w:rPr>
        <w:t>APPENDIX C</w:t>
      </w:r>
    </w:p>
    <w:p w:rsidR="00F867C5" w:rsidRPr="00646D3D" w:rsidRDefault="00F867C5" w:rsidP="002C66BE"/>
    <w:p w:rsidR="00F867C5" w:rsidRPr="00646D3D" w:rsidRDefault="00F867C5" w:rsidP="00263204">
      <w:pPr>
        <w:rPr>
          <w:b/>
        </w:rPr>
      </w:pPr>
      <w:r w:rsidRPr="00646D3D">
        <w:rPr>
          <w:b/>
        </w:rPr>
        <w:t>POST AWARD GRA</w:t>
      </w:r>
      <w:r w:rsidR="0054787B">
        <w:rPr>
          <w:b/>
        </w:rPr>
        <w:t>NT MANAGEMENT</w:t>
      </w:r>
    </w:p>
    <w:p w:rsidR="00A80B67" w:rsidRDefault="00A80B67" w:rsidP="00F867C5">
      <w:pPr>
        <w:rPr>
          <w:b/>
        </w:rPr>
      </w:pPr>
    </w:p>
    <w:p w:rsidR="00F867C5" w:rsidRDefault="00F867C5" w:rsidP="00F867C5">
      <w:pPr>
        <w:rPr>
          <w:b/>
        </w:rPr>
      </w:pPr>
      <w:r w:rsidRPr="00646D3D">
        <w:rPr>
          <w:b/>
        </w:rPr>
        <w:t>Post Award Changes</w:t>
      </w:r>
    </w:p>
    <w:p w:rsidR="00DA3246" w:rsidRPr="00646D3D" w:rsidRDefault="00DA3246" w:rsidP="00F867C5">
      <w:pPr>
        <w:rPr>
          <w:b/>
        </w:rPr>
      </w:pPr>
    </w:p>
    <w:p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rsidR="00D2305E" w:rsidRDefault="00D2305E" w:rsidP="00F867C5"/>
    <w:p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w:t>
      </w:r>
      <w:r w:rsidR="0054787B">
        <w:t>entified as key/essential personnel</w:t>
      </w:r>
      <w:r w:rsidRPr="00646D3D">
        <w:t xml:space="preserve">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rsidR="00F867C5" w:rsidRPr="00646D3D" w:rsidRDefault="00F867C5" w:rsidP="00F867C5"/>
    <w:p w:rsidR="00F867C5" w:rsidRDefault="00F867C5" w:rsidP="00F867C5">
      <w:pPr>
        <w:rPr>
          <w:b/>
        </w:rPr>
      </w:pPr>
      <w:r w:rsidRPr="00646D3D">
        <w:rPr>
          <w:b/>
        </w:rPr>
        <w:t>Project Closeout, Suspension, Termination</w:t>
      </w:r>
    </w:p>
    <w:p w:rsidR="00DA3246" w:rsidRPr="00646D3D" w:rsidRDefault="00DA3246" w:rsidP="00F867C5">
      <w:pPr>
        <w:rPr>
          <w:b/>
        </w:rPr>
      </w:pPr>
    </w:p>
    <w:p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The closeout of a grant does not a</w:t>
      </w:r>
      <w:r w:rsidR="00A80B67">
        <w:t>ffect the retention period for s</w:t>
      </w:r>
      <w:r w:rsidRPr="00646D3D">
        <w:t xml:space="preserve">tate </w:t>
      </w:r>
      <w:r w:rsidR="00A7025C">
        <w:t>and</w:t>
      </w:r>
      <w:r w:rsidRPr="00646D3D">
        <w:t xml:space="preserve"> federal rights of access to grant records.</w:t>
      </w:r>
    </w:p>
    <w:p w:rsidR="00F867C5" w:rsidRPr="00646D3D" w:rsidRDefault="00F867C5" w:rsidP="00F867C5"/>
    <w:p w:rsidR="00F867C5" w:rsidRPr="00646D3D" w:rsidRDefault="00F867C5" w:rsidP="00F867C5">
      <w:r w:rsidRPr="00646D3D">
        <w:t>Suspension:  When a grant recipient has materially failed to comply with the terms of a grant, MHEC</w:t>
      </w:r>
      <w:r w:rsidR="00A80B67">
        <w:t>,</w:t>
      </w:r>
      <w:r w:rsidRPr="00646D3D">
        <w:t xml:space="preserve"> </w:t>
      </w:r>
      <w:r w:rsidR="001B69AB">
        <w:t>with</w:t>
      </w:r>
      <w:r w:rsidRPr="00646D3D">
        <w:t xml:space="preserve"> reasonable notice to the grant recipient, </w:t>
      </w:r>
      <w:r w:rsidR="00A80B67">
        <w:t xml:space="preserve">may suspend any </w:t>
      </w:r>
      <w:r w:rsidRPr="00646D3D">
        <w:t xml:space="preserve">grant in </w:t>
      </w:r>
      <w:r w:rsidR="00A80B67">
        <w:t xml:space="preserve">whole </w:t>
      </w:r>
      <w:r w:rsidRPr="00646D3D">
        <w:t>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rsidR="00F867C5" w:rsidRPr="00646D3D" w:rsidRDefault="00F867C5" w:rsidP="00F867C5"/>
    <w:p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rsidR="00F867C5" w:rsidRPr="00646D3D" w:rsidRDefault="00F867C5" w:rsidP="00F867C5"/>
    <w:p w:rsidR="00F867C5" w:rsidRDefault="00F867C5" w:rsidP="00F867C5">
      <w:pPr>
        <w:rPr>
          <w:b/>
        </w:rPr>
      </w:pPr>
      <w:r w:rsidRPr="00646D3D">
        <w:rPr>
          <w:b/>
        </w:rPr>
        <w:t>Records</w:t>
      </w:r>
    </w:p>
    <w:p w:rsidR="00DA3246" w:rsidRPr="00646D3D" w:rsidRDefault="00DA3246" w:rsidP="00F867C5">
      <w:pPr>
        <w:rPr>
          <w:b/>
        </w:rPr>
      </w:pPr>
    </w:p>
    <w:p w:rsidR="00F867C5" w:rsidRPr="00646D3D" w:rsidRDefault="00F867C5" w:rsidP="00F867C5">
      <w:r w:rsidRPr="00646D3D">
        <w:t xml:space="preserve">A grant recipient shall retain the following records for a period of </w:t>
      </w:r>
      <w:r w:rsidR="00A80B67">
        <w:t>five</w:t>
      </w:r>
      <w:r w:rsidR="00D2305E">
        <w:t xml:space="preserve"> (</w:t>
      </w:r>
      <w:r w:rsidR="001B69AB">
        <w:t>5</w:t>
      </w:r>
      <w:r w:rsidR="00D2305E">
        <w:t>)</w:t>
      </w:r>
      <w:r w:rsidRPr="00646D3D">
        <w:t xml:space="preserve"> years after the completion of the grant project</w:t>
      </w:r>
      <w:r w:rsidR="00D2305E">
        <w:t xml:space="preserve"> and submission of the final report</w:t>
      </w:r>
      <w:r w:rsidRPr="00646D3D">
        <w: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Default="00F867C5" w:rsidP="00F867C5">
      <w:pPr>
        <w:rPr>
          <w:b/>
        </w:rPr>
      </w:pPr>
      <w:r w:rsidRPr="00646D3D">
        <w:rPr>
          <w:b/>
        </w:rPr>
        <w:t>Reporting Requirements</w:t>
      </w:r>
    </w:p>
    <w:p w:rsidR="00DA3246" w:rsidRPr="00646D3D" w:rsidRDefault="00DA3246" w:rsidP="00F867C5">
      <w:pPr>
        <w:rPr>
          <w:b/>
        </w:rPr>
      </w:pPr>
    </w:p>
    <w:p w:rsidR="00F867C5" w:rsidRPr="00646D3D" w:rsidRDefault="00F867C5" w:rsidP="00F867C5">
      <w:r w:rsidRPr="00646D3D">
        <w:t>To ensure accountability and sound fiscal management, the Office of Outreach and G</w:t>
      </w:r>
      <w:r w:rsidR="00A80B67">
        <w:t>rants Management serves as the s</w:t>
      </w:r>
      <w:r w:rsidRPr="00646D3D">
        <w:t>tate monitor of grant activities for all</w:t>
      </w:r>
      <w:r w:rsidR="0054787B">
        <w:t xml:space="preserve"> MHEC institutional grant </w:t>
      </w:r>
      <w:r w:rsidRPr="00646D3D">
        <w:t>programs. In addition to requirin</w:t>
      </w:r>
      <w:r w:rsidR="00126319">
        <w:t>g an interim</w:t>
      </w:r>
      <w:r w:rsidR="00D2305E">
        <w:t xml:space="preserve"> </w:t>
      </w:r>
      <w:r w:rsidR="00126319">
        <w:t xml:space="preserve">report and a final report, </w:t>
      </w:r>
      <w:r w:rsidRPr="00646D3D">
        <w:t>MHEC staff conduct</w:t>
      </w:r>
      <w:r w:rsidR="007A3FD5">
        <w:t xml:space="preserve"> </w:t>
      </w:r>
      <w:r w:rsidR="001B69AB">
        <w:t xml:space="preserve">virtual, </w:t>
      </w:r>
      <w:r w:rsidR="007A3FD5">
        <w:t>on-site and desk</w:t>
      </w:r>
      <w:r w:rsidRPr="00646D3D">
        <w:t xml:space="preserve"> </w:t>
      </w:r>
      <w:r w:rsidR="00126319">
        <w:t>monitoring</w:t>
      </w:r>
      <w:r w:rsidR="007A3FD5">
        <w:t xml:space="preserve"> visits, </w:t>
      </w:r>
      <w:r w:rsidRPr="00646D3D">
        <w:t>or request writt</w:t>
      </w:r>
      <w:r w:rsidR="001B69AB">
        <w:t xml:space="preserve">en materials for this purpose. </w:t>
      </w:r>
    </w:p>
    <w:p w:rsidR="00F867C5" w:rsidRPr="00646D3D" w:rsidRDefault="00F867C5" w:rsidP="00F867C5"/>
    <w:p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rsidR="001B69AB" w:rsidRDefault="001B69AB" w:rsidP="00F867C5">
      <w:pPr>
        <w:rPr>
          <w:b/>
        </w:rPr>
      </w:pPr>
    </w:p>
    <w:p w:rsidR="00F867C5" w:rsidRDefault="00126319" w:rsidP="00F867C5">
      <w:pPr>
        <w:rPr>
          <w:b/>
        </w:rPr>
      </w:pPr>
      <w:r>
        <w:rPr>
          <w:b/>
        </w:rPr>
        <w:t>Interim</w:t>
      </w:r>
      <w:r w:rsidRPr="00646D3D">
        <w:rPr>
          <w:b/>
        </w:rPr>
        <w:t xml:space="preserve"> </w:t>
      </w:r>
      <w:r w:rsidR="00297164">
        <w:rPr>
          <w:b/>
        </w:rPr>
        <w:t>Report</w:t>
      </w:r>
    </w:p>
    <w:p w:rsidR="00DA3246" w:rsidRPr="00646D3D" w:rsidRDefault="00DA3246" w:rsidP="00F867C5">
      <w:pPr>
        <w:rPr>
          <w:b/>
        </w:rPr>
      </w:pPr>
    </w:p>
    <w:p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w:t>
      </w:r>
      <w:r w:rsidR="001B69AB" w:rsidRPr="00646D3D">
        <w:t>Form, which</w:t>
      </w:r>
      <w:r w:rsidRPr="00646D3D">
        <w:t xml:space="preserve"> may include but is not limited to: </w:t>
      </w:r>
    </w:p>
    <w:p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application; </w:t>
      </w:r>
    </w:p>
    <w:p w:rsidR="00F867C5" w:rsidRPr="00646D3D" w:rsidRDefault="00840605" w:rsidP="00F867C5">
      <w:pPr>
        <w:pStyle w:val="ListParagraph"/>
        <w:numPr>
          <w:ilvl w:val="0"/>
          <w:numId w:val="25"/>
        </w:numPr>
      </w:pPr>
      <w:r>
        <w:t>specific data/</w:t>
      </w:r>
      <w:r w:rsidR="00F867C5" w:rsidRPr="00646D3D">
        <w:t xml:space="preserve">metrics required by the grant; </w:t>
      </w:r>
    </w:p>
    <w:p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rsidR="00F867C5" w:rsidRDefault="00F867C5" w:rsidP="00F867C5">
      <w:pPr>
        <w:pStyle w:val="ListParagraph"/>
        <w:numPr>
          <w:ilvl w:val="0"/>
          <w:numId w:val="25"/>
        </w:numPr>
      </w:pPr>
      <w:r w:rsidRPr="00646D3D">
        <w:t>evidence that the project is progressing sufficiently to continue.</w:t>
      </w:r>
    </w:p>
    <w:p w:rsidR="00F867C5" w:rsidRPr="00646D3D" w:rsidRDefault="00F867C5" w:rsidP="00F867C5"/>
    <w:p w:rsidR="00F867C5" w:rsidRDefault="00F867C5" w:rsidP="00F867C5">
      <w:pPr>
        <w:rPr>
          <w:b/>
        </w:rPr>
      </w:pPr>
      <w:r w:rsidRPr="00646D3D">
        <w:rPr>
          <w:b/>
        </w:rPr>
        <w:t>Final Report</w:t>
      </w:r>
    </w:p>
    <w:p w:rsidR="00DA3246" w:rsidRPr="00646D3D" w:rsidRDefault="00DA3246" w:rsidP="00F867C5">
      <w:pPr>
        <w:rPr>
          <w:b/>
        </w:rPr>
      </w:pPr>
    </w:p>
    <w:p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rsidR="007A3FD5" w:rsidRDefault="007A3FD5" w:rsidP="00F867C5"/>
    <w:p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a budge</w:t>
      </w:r>
      <w:r w:rsidR="001B69AB">
        <w:t xml:space="preserve">t summary and a budget narrative, and signed by a financial officer serving as a fiscal agent.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w:t>
      </w:r>
      <w:r w:rsidR="00A22A7A">
        <w:t xml:space="preserve">. </w:t>
      </w:r>
      <w:r w:rsidR="0054787B">
        <w:t>This report</w:t>
      </w:r>
      <w:r w:rsidRPr="00646D3D">
        <w:t xml:space="preserve"> will:</w:t>
      </w:r>
    </w:p>
    <w:p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rsidR="00F867C5" w:rsidRPr="00646D3D" w:rsidRDefault="00F867C5" w:rsidP="00F867C5">
      <w:pPr>
        <w:pStyle w:val="ListParagraph"/>
        <w:numPr>
          <w:ilvl w:val="0"/>
          <w:numId w:val="26"/>
        </w:numPr>
      </w:pPr>
      <w:r w:rsidRPr="00646D3D">
        <w:t>provide any specific data metrics to date as required by the grant;</w:t>
      </w:r>
    </w:p>
    <w:p w:rsidR="00F867C5" w:rsidRPr="00646D3D" w:rsidRDefault="00F867C5" w:rsidP="00F867C5">
      <w:pPr>
        <w:pStyle w:val="ListParagraph"/>
        <w:numPr>
          <w:ilvl w:val="0"/>
          <w:numId w:val="26"/>
        </w:numPr>
      </w:pPr>
      <w:r w:rsidRPr="00646D3D">
        <w:t>include the full</w:t>
      </w:r>
      <w:r w:rsidR="007A3FD5">
        <w:t xml:space="preserve"> results of the evaluation plan. T</w:t>
      </w:r>
      <w:r w:rsidRPr="00646D3D">
        <w: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t xml:space="preserve">note where or how the project activities might be improved; and </w:t>
      </w:r>
    </w:p>
    <w:p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rsidR="007A3FD5" w:rsidRPr="00646D3D" w:rsidRDefault="007A3FD5" w:rsidP="007A3FD5">
      <w:pPr>
        <w:pStyle w:val="ListParagraph"/>
      </w:pPr>
    </w:p>
    <w:p w:rsidR="00F867C5" w:rsidRPr="00646D3D" w:rsidRDefault="00F867C5" w:rsidP="00F867C5">
      <w:pPr>
        <w:rPr>
          <w:b/>
        </w:rPr>
      </w:pPr>
      <w:r w:rsidRPr="00646D3D">
        <w:rPr>
          <w:b/>
        </w:rPr>
        <w:t>Acknowledgement of Support and Disclaimer</w:t>
      </w:r>
    </w:p>
    <w:p w:rsidR="001B69AB" w:rsidRDefault="001B69AB" w:rsidP="00F867C5">
      <w:pPr>
        <w:rPr>
          <w:b/>
        </w:rPr>
      </w:pPr>
    </w:p>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1B69AB" w:rsidP="003B3EC9">
      <w:r w:rsidRPr="00646D3D">
        <w:t>When</w:t>
      </w:r>
      <w:r w:rsidR="00F867C5" w:rsidRPr="00646D3D">
        <w:t xml:space="preserve">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0054787B">
        <w:t xml:space="preserve">must be </w:t>
      </w:r>
      <w:r w:rsidR="00F867C5" w:rsidRPr="00646D3D">
        <w:t>clearly labeled with appropriate identifying information.</w:t>
      </w:r>
      <w:bookmarkStart w:id="2" w:name="OLE_LINK2"/>
      <w:bookmarkStart w:id="3" w:name="OLE_LINK3"/>
    </w:p>
    <w:bookmarkEnd w:id="2"/>
    <w:bookmarkEnd w:id="3"/>
    <w:p w:rsidR="009477FD" w:rsidRPr="009477FD" w:rsidRDefault="009477FD" w:rsidP="009477FD">
      <w:pPr>
        <w:spacing w:line="360" w:lineRule="auto"/>
        <w:rPr>
          <w:b/>
          <w:bCs/>
        </w:rPr>
      </w:pPr>
      <w:r w:rsidRPr="009477FD">
        <w:rPr>
          <w:b/>
          <w:bCs/>
        </w:rPr>
        <w:t xml:space="preserve">  </w:t>
      </w:r>
    </w:p>
    <w:p w:rsidR="00845F47" w:rsidRPr="00646D3D" w:rsidRDefault="00845F47" w:rsidP="009477FD">
      <w:pPr>
        <w:jc w:val="center"/>
      </w:pPr>
    </w:p>
    <w:sectPr w:rsidR="00845F47" w:rsidRPr="00646D3D" w:rsidSect="00205B75">
      <w:footerReference w:type="default" r:id="rId18"/>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AFD" w:rsidRDefault="00FF5AFD" w:rsidP="008217A9">
      <w:r>
        <w:separator/>
      </w:r>
    </w:p>
  </w:endnote>
  <w:endnote w:type="continuationSeparator" w:id="0">
    <w:p w:rsidR="00FF5AFD" w:rsidRDefault="00FF5AFD"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85976"/>
      <w:docPartObj>
        <w:docPartGallery w:val="Page Numbers (Bottom of Page)"/>
        <w:docPartUnique/>
      </w:docPartObj>
    </w:sdtPr>
    <w:sdtEndPr>
      <w:rPr>
        <w:noProof/>
      </w:rPr>
    </w:sdtEndPr>
    <w:sdtContent>
      <w:p w:rsidR="000A2C7F" w:rsidRDefault="000A2C7F">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13549D">
          <w:rPr>
            <w:noProof/>
            <w:sz w:val="16"/>
            <w:szCs w:val="16"/>
          </w:rPr>
          <w:t>3</w:t>
        </w:r>
        <w:r w:rsidRPr="00CD0AAC">
          <w:rPr>
            <w:noProof/>
            <w:sz w:val="16"/>
            <w:szCs w:val="16"/>
          </w:rPr>
          <w:fldChar w:fldCharType="end"/>
        </w:r>
      </w:p>
    </w:sdtContent>
  </w:sdt>
  <w:p w:rsidR="000A2C7F" w:rsidRDefault="000A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AFD" w:rsidRDefault="00FF5AFD" w:rsidP="008217A9">
      <w:r>
        <w:separator/>
      </w:r>
    </w:p>
  </w:footnote>
  <w:footnote w:type="continuationSeparator" w:id="0">
    <w:p w:rsidR="00FF5AFD" w:rsidRDefault="00FF5AFD"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7B4A530"/>
    <w:lvl w:ilvl="0" w:tplc="ADA8AB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37A0E"/>
    <w:rsid w:val="00040831"/>
    <w:rsid w:val="000409DE"/>
    <w:rsid w:val="0004334A"/>
    <w:rsid w:val="00051F1D"/>
    <w:rsid w:val="000542AD"/>
    <w:rsid w:val="00060B0D"/>
    <w:rsid w:val="00064DA1"/>
    <w:rsid w:val="000749ED"/>
    <w:rsid w:val="000777C8"/>
    <w:rsid w:val="000826B6"/>
    <w:rsid w:val="000947F8"/>
    <w:rsid w:val="00096093"/>
    <w:rsid w:val="000A2C7F"/>
    <w:rsid w:val="000A45F9"/>
    <w:rsid w:val="000A5B03"/>
    <w:rsid w:val="000B0DCB"/>
    <w:rsid w:val="000B61F5"/>
    <w:rsid w:val="000D4AD8"/>
    <w:rsid w:val="000F5D53"/>
    <w:rsid w:val="000F7650"/>
    <w:rsid w:val="001004F4"/>
    <w:rsid w:val="00101935"/>
    <w:rsid w:val="00103265"/>
    <w:rsid w:val="00104F01"/>
    <w:rsid w:val="00106A5D"/>
    <w:rsid w:val="00106E37"/>
    <w:rsid w:val="001076F1"/>
    <w:rsid w:val="0011299D"/>
    <w:rsid w:val="00121BC9"/>
    <w:rsid w:val="00125D90"/>
    <w:rsid w:val="00126319"/>
    <w:rsid w:val="0013549D"/>
    <w:rsid w:val="00145E21"/>
    <w:rsid w:val="00154ED3"/>
    <w:rsid w:val="001563EA"/>
    <w:rsid w:val="001666F7"/>
    <w:rsid w:val="0016757F"/>
    <w:rsid w:val="00173B85"/>
    <w:rsid w:val="00174E89"/>
    <w:rsid w:val="0018143F"/>
    <w:rsid w:val="001875F3"/>
    <w:rsid w:val="001903D1"/>
    <w:rsid w:val="00191D36"/>
    <w:rsid w:val="00197BED"/>
    <w:rsid w:val="001A0E16"/>
    <w:rsid w:val="001A3DDB"/>
    <w:rsid w:val="001A462E"/>
    <w:rsid w:val="001B078A"/>
    <w:rsid w:val="001B69AB"/>
    <w:rsid w:val="001B7055"/>
    <w:rsid w:val="001C04C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0FCD"/>
    <w:rsid w:val="003232B2"/>
    <w:rsid w:val="00323CD8"/>
    <w:rsid w:val="00327EE8"/>
    <w:rsid w:val="00331556"/>
    <w:rsid w:val="003328D0"/>
    <w:rsid w:val="0036202D"/>
    <w:rsid w:val="0037618C"/>
    <w:rsid w:val="003765D6"/>
    <w:rsid w:val="00377A59"/>
    <w:rsid w:val="00383695"/>
    <w:rsid w:val="00384A6B"/>
    <w:rsid w:val="003903EE"/>
    <w:rsid w:val="00392172"/>
    <w:rsid w:val="003A3741"/>
    <w:rsid w:val="003B3EC9"/>
    <w:rsid w:val="003C53F7"/>
    <w:rsid w:val="003D4373"/>
    <w:rsid w:val="003D468D"/>
    <w:rsid w:val="003E00FD"/>
    <w:rsid w:val="003E32C6"/>
    <w:rsid w:val="003E705B"/>
    <w:rsid w:val="003F4251"/>
    <w:rsid w:val="003F7380"/>
    <w:rsid w:val="004005BE"/>
    <w:rsid w:val="00405CBC"/>
    <w:rsid w:val="00407B2E"/>
    <w:rsid w:val="00422C5A"/>
    <w:rsid w:val="0042614B"/>
    <w:rsid w:val="004276F5"/>
    <w:rsid w:val="004337D3"/>
    <w:rsid w:val="00434251"/>
    <w:rsid w:val="00434A29"/>
    <w:rsid w:val="00441043"/>
    <w:rsid w:val="00443B0C"/>
    <w:rsid w:val="00454340"/>
    <w:rsid w:val="00467CA6"/>
    <w:rsid w:val="004750D9"/>
    <w:rsid w:val="004764FA"/>
    <w:rsid w:val="00480B35"/>
    <w:rsid w:val="00480B38"/>
    <w:rsid w:val="00486119"/>
    <w:rsid w:val="004964D7"/>
    <w:rsid w:val="004A1D29"/>
    <w:rsid w:val="004C3796"/>
    <w:rsid w:val="004C62D2"/>
    <w:rsid w:val="004E3A8B"/>
    <w:rsid w:val="004E653B"/>
    <w:rsid w:val="004E6696"/>
    <w:rsid w:val="004F12E8"/>
    <w:rsid w:val="004F39F9"/>
    <w:rsid w:val="004F5A81"/>
    <w:rsid w:val="004F616F"/>
    <w:rsid w:val="005010E4"/>
    <w:rsid w:val="005028B5"/>
    <w:rsid w:val="00515E3D"/>
    <w:rsid w:val="00520C46"/>
    <w:rsid w:val="00526240"/>
    <w:rsid w:val="00541A06"/>
    <w:rsid w:val="0054787B"/>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B41BB"/>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08B6"/>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C6232"/>
    <w:rsid w:val="008D0C84"/>
    <w:rsid w:val="008E1167"/>
    <w:rsid w:val="008E394B"/>
    <w:rsid w:val="008F068A"/>
    <w:rsid w:val="008F2264"/>
    <w:rsid w:val="00905BDA"/>
    <w:rsid w:val="009102B8"/>
    <w:rsid w:val="00911203"/>
    <w:rsid w:val="00915337"/>
    <w:rsid w:val="009212D0"/>
    <w:rsid w:val="009449B6"/>
    <w:rsid w:val="00945A30"/>
    <w:rsid w:val="009477FD"/>
    <w:rsid w:val="00947A50"/>
    <w:rsid w:val="009519E5"/>
    <w:rsid w:val="009529E1"/>
    <w:rsid w:val="00967A2F"/>
    <w:rsid w:val="00970446"/>
    <w:rsid w:val="0097640D"/>
    <w:rsid w:val="0097720A"/>
    <w:rsid w:val="0098366F"/>
    <w:rsid w:val="00984B7D"/>
    <w:rsid w:val="0098747B"/>
    <w:rsid w:val="009A193A"/>
    <w:rsid w:val="009A2BE6"/>
    <w:rsid w:val="009A7F20"/>
    <w:rsid w:val="009B13C6"/>
    <w:rsid w:val="009B521D"/>
    <w:rsid w:val="009C0AEF"/>
    <w:rsid w:val="009D2322"/>
    <w:rsid w:val="009E00C1"/>
    <w:rsid w:val="009E095D"/>
    <w:rsid w:val="009E7105"/>
    <w:rsid w:val="009E7381"/>
    <w:rsid w:val="009F1955"/>
    <w:rsid w:val="009F6F62"/>
    <w:rsid w:val="00A00307"/>
    <w:rsid w:val="00A0482F"/>
    <w:rsid w:val="00A06E54"/>
    <w:rsid w:val="00A22A7A"/>
    <w:rsid w:val="00A25D0A"/>
    <w:rsid w:val="00A25D3A"/>
    <w:rsid w:val="00A34126"/>
    <w:rsid w:val="00A34681"/>
    <w:rsid w:val="00A556A7"/>
    <w:rsid w:val="00A571DF"/>
    <w:rsid w:val="00A65A52"/>
    <w:rsid w:val="00A67CFA"/>
    <w:rsid w:val="00A7025C"/>
    <w:rsid w:val="00A70305"/>
    <w:rsid w:val="00A72DF9"/>
    <w:rsid w:val="00A749FC"/>
    <w:rsid w:val="00A80B67"/>
    <w:rsid w:val="00A833F2"/>
    <w:rsid w:val="00A92E77"/>
    <w:rsid w:val="00AA06B1"/>
    <w:rsid w:val="00AA0BB7"/>
    <w:rsid w:val="00AA392D"/>
    <w:rsid w:val="00AA481E"/>
    <w:rsid w:val="00AB1ECB"/>
    <w:rsid w:val="00AB4435"/>
    <w:rsid w:val="00AC0F6B"/>
    <w:rsid w:val="00AD3639"/>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152D"/>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A1B30"/>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3246"/>
    <w:rsid w:val="00DA6255"/>
    <w:rsid w:val="00DB399E"/>
    <w:rsid w:val="00DB5B64"/>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 w:val="00FF5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E8F32F-8EFA-4F76-89E7-6C6C8C27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42705916">
      <w:bodyDiv w:val="1"/>
      <w:marLeft w:val="0"/>
      <w:marRight w:val="0"/>
      <w:marTop w:val="0"/>
      <w:marBottom w:val="0"/>
      <w:divBdr>
        <w:top w:val="none" w:sz="0" w:space="0" w:color="auto"/>
        <w:left w:val="none" w:sz="0" w:space="0" w:color="auto"/>
        <w:bottom w:val="none" w:sz="0" w:space="0" w:color="auto"/>
        <w:right w:val="none" w:sz="0" w:space="0" w:color="auto"/>
      </w:divBdr>
      <w:divsChild>
        <w:div w:id="693964821">
          <w:marLeft w:val="0"/>
          <w:marRight w:val="0"/>
          <w:marTop w:val="0"/>
          <w:marBottom w:val="0"/>
          <w:divBdr>
            <w:top w:val="none" w:sz="0" w:space="0" w:color="auto"/>
            <w:left w:val="none" w:sz="0" w:space="0" w:color="auto"/>
            <w:bottom w:val="none" w:sz="0" w:space="0" w:color="auto"/>
            <w:right w:val="none" w:sz="0" w:space="0" w:color="auto"/>
          </w:divBdr>
        </w:div>
        <w:div w:id="804736333">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sChild>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greeswhendue.com/wp-content/uploads/2018/09/WICHE-201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degreeswhendue.com/"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scilla.moore@" TargetMode="External"/><Relationship Id="rId5" Type="http://schemas.openxmlformats.org/officeDocument/2006/relationships/webSettings" Target="webSettings.xml"/><Relationship Id="rId15" Type="http://schemas.openxmlformats.org/officeDocument/2006/relationships/hyperlink" Target="mailto:priscilla.moore@maryland.gov" TargetMode="Externa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greeswhendue.co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F0EADA-7D82-428F-808E-91A0180F834C}"/>
</file>

<file path=customXml/itemProps2.xml><?xml version="1.0" encoding="utf-8"?>
<ds:datastoreItem xmlns:ds="http://schemas.openxmlformats.org/officeDocument/2006/customXml" ds:itemID="{42781195-B0F1-4A88-996A-FC2006853490}"/>
</file>

<file path=customXml/itemProps3.xml><?xml version="1.0" encoding="utf-8"?>
<ds:datastoreItem xmlns:ds="http://schemas.openxmlformats.org/officeDocument/2006/customXml" ds:itemID="{ADBE9F97-0412-42B4-AEE5-256573769D64}"/>
</file>

<file path=customXml/itemProps4.xml><?xml version="1.0" encoding="utf-8"?>
<ds:datastoreItem xmlns:ds="http://schemas.openxmlformats.org/officeDocument/2006/customXml" ds:itemID="{741E8953-36DF-4834-9878-1A9AB41E5196}"/>
</file>

<file path=docProps/app.xml><?xml version="1.0" encoding="utf-8"?>
<Properties xmlns="http://schemas.openxmlformats.org/officeDocument/2006/extended-properties" xmlns:vt="http://schemas.openxmlformats.org/officeDocument/2006/docPropsVTypes">
  <Template>Normal</Template>
  <TotalTime>1</TotalTime>
  <Pages>1</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 Melinda</dc:creator>
  <cp:keywords/>
  <dc:description/>
  <cp:lastModifiedBy>Windows User</cp:lastModifiedBy>
  <cp:revision>2</cp:revision>
  <cp:lastPrinted>2022-04-25T12:10:00Z</cp:lastPrinted>
  <dcterms:created xsi:type="dcterms:W3CDTF">2022-04-25T17:03:00Z</dcterms:created>
  <dcterms:modified xsi:type="dcterms:W3CDTF">2022-04-25T17:03:00Z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0x0101002210B8B1A6EE4F44B79852DA3044FA2A</vt:lpwstr>
  </property>
</Properties>
</file>